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E629F13" w14:textId="2E998A06" w:rsidR="00DF7AB4" w:rsidRPr="00615728" w:rsidRDefault="00DF7AB4" w:rsidP="00DF7AB4">
      <w:pPr>
        <w:spacing w:line="360" w:lineRule="auto"/>
        <w:jc w:val="both"/>
        <w:outlineLvl w:val="0"/>
        <w:rPr>
          <w:rFonts w:ascii="Arial" w:hAnsi="Arial" w:cs="Arial"/>
          <w:b/>
          <w:bCs/>
        </w:rPr>
      </w:pPr>
      <w:r w:rsidRPr="00615728">
        <w:rPr>
          <w:rFonts w:ascii="Arial" w:hAnsi="Arial" w:cs="Arial"/>
          <w:b/>
          <w:bCs/>
        </w:rPr>
        <w:t xml:space="preserve">APPOINTMENT OF </w:t>
      </w:r>
      <w:r>
        <w:rPr>
          <w:rFonts w:ascii="Arial" w:hAnsi="Arial" w:cs="Arial"/>
          <w:b/>
          <w:bCs/>
        </w:rPr>
        <w:t>A</w:t>
      </w:r>
      <w:r w:rsidRPr="00615728">
        <w:rPr>
          <w:rFonts w:ascii="Arial" w:hAnsi="Arial" w:cs="Arial"/>
          <w:b/>
          <w:bCs/>
        </w:rPr>
        <w:t xml:space="preserve"> SERVICE PROVIDER </w:t>
      </w:r>
      <w:r>
        <w:rPr>
          <w:rFonts w:ascii="Arial" w:hAnsi="Arial" w:cs="Arial"/>
          <w:b/>
          <w:bCs/>
        </w:rPr>
        <w:t xml:space="preserve">TO PROVIDE GRASS CUTTING AND WEED CONTROL SERVICES AT ATNS KING PHALO AIRPORT AND ITS LOCAL SITES FOR A PERIOD OF FIVE (5) YEARS. </w:t>
      </w:r>
    </w:p>
    <w:p w14:paraId="22217C12" w14:textId="60455759" w:rsidR="004C63AD" w:rsidRDefault="004C63AD" w:rsidP="00770BF6">
      <w:pPr>
        <w:jc w:val="center"/>
        <w:rPr>
          <w:rFonts w:ascii="Arial" w:hAnsi="Arial" w:cs="Arial"/>
          <w:b/>
        </w:rPr>
      </w:pPr>
    </w:p>
    <w:p w14:paraId="6D0DE6A5" w14:textId="004CB289" w:rsidR="00770BF6" w:rsidRPr="00F83D72" w:rsidRDefault="00770BF6" w:rsidP="00770BF6">
      <w:pPr>
        <w:jc w:val="center"/>
        <w:rPr>
          <w:rFonts w:ascii="Arial" w:hAnsi="Arial" w:cs="Arial"/>
          <w:b/>
        </w:rPr>
      </w:pPr>
      <w:r w:rsidRPr="00CC76ED">
        <w:rPr>
          <w:rFonts w:ascii="Arial" w:hAnsi="Arial" w:cs="Arial"/>
          <w:b/>
        </w:rPr>
        <w:t xml:space="preserve">REQUEST FOR PROPOSAL: </w:t>
      </w:r>
      <w:r w:rsidR="007E7A8B" w:rsidRPr="007E7A8B">
        <w:rPr>
          <w:rFonts w:ascii="Arial" w:hAnsi="Arial" w:cs="Arial"/>
          <w:b/>
        </w:rPr>
        <w:t>ATNS/F</w:t>
      </w:r>
      <w:r w:rsidR="00DF7AB4">
        <w:rPr>
          <w:rFonts w:ascii="Arial" w:hAnsi="Arial" w:cs="Arial"/>
          <w:b/>
        </w:rPr>
        <w:t>AEL</w:t>
      </w:r>
      <w:r w:rsidR="007E7A8B" w:rsidRPr="007E7A8B">
        <w:rPr>
          <w:rFonts w:ascii="Arial" w:hAnsi="Arial" w:cs="Arial"/>
          <w:b/>
        </w:rPr>
        <w:t>/RFP0</w:t>
      </w:r>
      <w:r w:rsidR="00DF7AB4">
        <w:rPr>
          <w:rFonts w:ascii="Arial" w:hAnsi="Arial" w:cs="Arial"/>
          <w:b/>
        </w:rPr>
        <w:t>38</w:t>
      </w:r>
      <w:r w:rsidR="007E7A8B" w:rsidRPr="007E7A8B">
        <w:rPr>
          <w:rFonts w:ascii="Arial" w:hAnsi="Arial" w:cs="Arial"/>
          <w:b/>
        </w:rPr>
        <w:t>/FY22.23/</w:t>
      </w:r>
      <w:r w:rsidR="00020421">
        <w:rPr>
          <w:rFonts w:ascii="Arial" w:hAnsi="Arial" w:cs="Arial"/>
          <w:b/>
        </w:rPr>
        <w:t>G</w:t>
      </w:r>
      <w:r w:rsidR="00DF7AB4">
        <w:rPr>
          <w:rFonts w:ascii="Arial" w:hAnsi="Arial" w:cs="Arial"/>
          <w:b/>
        </w:rPr>
        <w:t>ARDENING</w:t>
      </w:r>
    </w:p>
    <w:p w14:paraId="0BEF6237" w14:textId="1D5CC19D" w:rsidR="00770BF6" w:rsidRPr="00F83D72" w:rsidRDefault="00770BF6" w:rsidP="00770BF6">
      <w:pPr>
        <w:rPr>
          <w:rFonts w:ascii="Arial" w:hAnsi="Arial" w:cs="Arial"/>
        </w:rPr>
      </w:pPr>
    </w:p>
    <w:p w14:paraId="79978C94" w14:textId="39A1D359" w:rsidR="00770BF6" w:rsidRPr="00F83D72" w:rsidRDefault="00747E3B" w:rsidP="00747E3B">
      <w:pPr>
        <w:ind w:left="3600"/>
        <w:rPr>
          <w:rFonts w:ascii="Arial" w:hAnsi="Arial" w:cs="Arial"/>
          <w:b/>
        </w:rPr>
      </w:pPr>
      <w:r>
        <w:rPr>
          <w:rFonts w:ascii="Arial" w:hAnsi="Arial" w:cs="Arial"/>
          <w:b/>
        </w:rPr>
        <w:t xml:space="preserve">    </w:t>
      </w:r>
      <w:r w:rsidR="00026E04">
        <w:rPr>
          <w:rFonts w:ascii="Arial" w:hAnsi="Arial" w:cs="Arial"/>
          <w:b/>
        </w:rPr>
        <w:t xml:space="preserve">OCTOBER </w:t>
      </w:r>
      <w:r w:rsidR="00FA77AA">
        <w:rPr>
          <w:rFonts w:ascii="Arial" w:hAnsi="Arial" w:cs="Arial"/>
          <w:b/>
        </w:rPr>
        <w:t xml:space="preserve"> 2022</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270"/>
      </w:tblGrid>
      <w:tr w:rsidR="00727BEE" w:rsidRPr="00F83D72" w14:paraId="3D391DD5" w14:textId="77777777" w:rsidTr="00676D1E">
        <w:trPr>
          <w:trHeight w:val="1137"/>
        </w:trPr>
        <w:tc>
          <w:tcPr>
            <w:tcW w:w="5000" w:type="pct"/>
            <w:gridSpan w:val="2"/>
            <w:shd w:val="clear" w:color="auto" w:fill="D9D9D9" w:themeFill="background1" w:themeFillShade="D9"/>
            <w:vAlign w:val="center"/>
          </w:tcPr>
          <w:p w14:paraId="198FD05C" w14:textId="56AC7BF7" w:rsidR="00727BEE" w:rsidRPr="00E14E8C" w:rsidRDefault="00E14E8C" w:rsidP="00E14E8C">
            <w:pPr>
              <w:spacing w:line="360" w:lineRule="auto"/>
              <w:jc w:val="both"/>
              <w:outlineLvl w:val="0"/>
              <w:rPr>
                <w:rFonts w:ascii="Arial" w:hAnsi="Arial" w:cs="Arial"/>
                <w:b/>
                <w:bCs/>
              </w:rPr>
            </w:pPr>
            <w:r w:rsidRPr="00615728">
              <w:rPr>
                <w:rFonts w:ascii="Arial" w:hAnsi="Arial" w:cs="Arial"/>
                <w:b/>
                <w:bCs/>
              </w:rPr>
              <w:lastRenderedPageBreak/>
              <w:t xml:space="preserve">APPOINTMENT OF </w:t>
            </w:r>
            <w:r>
              <w:rPr>
                <w:rFonts w:ascii="Arial" w:hAnsi="Arial" w:cs="Arial"/>
                <w:b/>
                <w:bCs/>
              </w:rPr>
              <w:t>A</w:t>
            </w:r>
            <w:r w:rsidRPr="00615728">
              <w:rPr>
                <w:rFonts w:ascii="Arial" w:hAnsi="Arial" w:cs="Arial"/>
                <w:b/>
                <w:bCs/>
              </w:rPr>
              <w:t xml:space="preserve"> SERVICE PROVIDER </w:t>
            </w:r>
            <w:r>
              <w:rPr>
                <w:rFonts w:ascii="Arial" w:hAnsi="Arial" w:cs="Arial"/>
                <w:b/>
                <w:bCs/>
              </w:rPr>
              <w:t>TO PROVIDE GRASS CUTTING AND WEED CONTROL SERVICES AT ATNS KING PHALO AIRPORT AND ITS LOCAL SITES FOR A PERIOD OF FIVE (5) YEARS</w:t>
            </w:r>
          </w:p>
        </w:tc>
      </w:tr>
      <w:tr w:rsidR="00727BEE" w:rsidRPr="00F83D72" w14:paraId="6D4EF9EA" w14:textId="77777777" w:rsidTr="00676D1E">
        <w:trPr>
          <w:trHeight w:val="777"/>
        </w:trPr>
        <w:tc>
          <w:tcPr>
            <w:tcW w:w="2614"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386" w:type="pct"/>
            <w:vAlign w:val="center"/>
          </w:tcPr>
          <w:p w14:paraId="7DE8F6BF" w14:textId="6811568E" w:rsidR="00727BEE" w:rsidRPr="007E7A8B" w:rsidRDefault="007E7A8B" w:rsidP="007E7A8B">
            <w:pPr>
              <w:jc w:val="both"/>
              <w:rPr>
                <w:rFonts w:ascii="Arial" w:hAnsi="Arial" w:cs="Arial"/>
                <w:bCs/>
              </w:rPr>
            </w:pPr>
            <w:r w:rsidRPr="007E7A8B">
              <w:rPr>
                <w:rFonts w:ascii="Arial" w:hAnsi="Arial" w:cs="Arial"/>
                <w:bCs/>
              </w:rPr>
              <w:t>ATNS/FAE</w:t>
            </w:r>
            <w:r w:rsidR="00E14E8C">
              <w:rPr>
                <w:rFonts w:ascii="Arial" w:hAnsi="Arial" w:cs="Arial"/>
                <w:bCs/>
              </w:rPr>
              <w:t>L</w:t>
            </w:r>
            <w:r w:rsidRPr="007E7A8B">
              <w:rPr>
                <w:rFonts w:ascii="Arial" w:hAnsi="Arial" w:cs="Arial"/>
                <w:bCs/>
              </w:rPr>
              <w:t>/RFP0</w:t>
            </w:r>
            <w:r w:rsidR="00E14E8C">
              <w:rPr>
                <w:rFonts w:ascii="Arial" w:hAnsi="Arial" w:cs="Arial"/>
                <w:bCs/>
              </w:rPr>
              <w:t>38</w:t>
            </w:r>
            <w:r w:rsidRPr="007E7A8B">
              <w:rPr>
                <w:rFonts w:ascii="Arial" w:hAnsi="Arial" w:cs="Arial"/>
                <w:bCs/>
              </w:rPr>
              <w:t>/FY22.23/</w:t>
            </w:r>
            <w:r w:rsidR="00E14E8C">
              <w:rPr>
                <w:rFonts w:ascii="Arial" w:hAnsi="Arial" w:cs="Arial"/>
                <w:bCs/>
              </w:rPr>
              <w:t>Gardening</w:t>
            </w:r>
          </w:p>
        </w:tc>
      </w:tr>
      <w:tr w:rsidR="00E61B73" w:rsidRPr="00F83D72" w14:paraId="013F8145" w14:textId="77777777" w:rsidTr="00676D1E">
        <w:trPr>
          <w:trHeight w:val="280"/>
        </w:trPr>
        <w:tc>
          <w:tcPr>
            <w:tcW w:w="2614"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386" w:type="pct"/>
            <w:shd w:val="clear" w:color="auto" w:fill="auto"/>
            <w:vAlign w:val="center"/>
          </w:tcPr>
          <w:p w14:paraId="05469E9C" w14:textId="4489D00D" w:rsidR="00C66766" w:rsidRPr="00F83D72" w:rsidRDefault="00026E04" w:rsidP="00F83D72">
            <w:pPr>
              <w:spacing w:line="360" w:lineRule="auto"/>
              <w:rPr>
                <w:rFonts w:ascii="Arial" w:hAnsi="Arial" w:cs="Arial"/>
              </w:rPr>
            </w:pPr>
            <w:r>
              <w:rPr>
                <w:rFonts w:ascii="Arial" w:hAnsi="Arial" w:cs="Arial"/>
              </w:rPr>
              <w:t>0</w:t>
            </w:r>
            <w:r w:rsidR="00FF31B4">
              <w:rPr>
                <w:rFonts w:ascii="Arial" w:hAnsi="Arial" w:cs="Arial"/>
              </w:rPr>
              <w:t>7</w:t>
            </w:r>
            <w:r>
              <w:rPr>
                <w:rFonts w:ascii="Arial" w:hAnsi="Arial" w:cs="Arial"/>
              </w:rPr>
              <w:t xml:space="preserve"> November 2022</w:t>
            </w:r>
          </w:p>
        </w:tc>
      </w:tr>
      <w:tr w:rsidR="00E61B73" w:rsidRPr="00F83D72" w14:paraId="227C1D25" w14:textId="77777777" w:rsidTr="00676D1E">
        <w:trPr>
          <w:trHeight w:val="477"/>
        </w:trPr>
        <w:tc>
          <w:tcPr>
            <w:tcW w:w="2614"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386" w:type="pct"/>
            <w:vAlign w:val="center"/>
          </w:tcPr>
          <w:p w14:paraId="7A54CE52" w14:textId="558B40CD" w:rsidR="00E61B73" w:rsidRPr="00F83D72" w:rsidRDefault="00F64E84" w:rsidP="00F83D72">
            <w:pPr>
              <w:spacing w:line="360" w:lineRule="auto"/>
              <w:rPr>
                <w:rFonts w:ascii="Arial" w:hAnsi="Arial" w:cs="Arial"/>
                <w:bCs/>
              </w:rPr>
            </w:pPr>
            <w:r w:rsidRPr="00F83D72">
              <w:rPr>
                <w:rFonts w:ascii="Arial" w:hAnsi="Arial" w:cs="Arial"/>
              </w:rPr>
              <w:t>1</w:t>
            </w:r>
            <w:r w:rsidR="00026E04">
              <w:rPr>
                <w:rFonts w:ascii="Arial" w:hAnsi="Arial" w:cs="Arial"/>
              </w:rPr>
              <w:t>2</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591CFD" w14:paraId="5C33D1F7" w14:textId="77777777" w:rsidTr="00676D1E">
        <w:trPr>
          <w:trHeight w:val="890"/>
        </w:trPr>
        <w:tc>
          <w:tcPr>
            <w:tcW w:w="2614" w:type="pct"/>
            <w:vAlign w:val="center"/>
          </w:tcPr>
          <w:p w14:paraId="0E76E9F0" w14:textId="1AD7B698"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B24B5A">
              <w:rPr>
                <w:rFonts w:ascii="Arial" w:hAnsi="Arial" w:cs="Arial"/>
                <w:b/>
              </w:rPr>
              <w:t>SITE</w:t>
            </w:r>
            <w:r w:rsidRPr="00F83D72">
              <w:rPr>
                <w:rFonts w:ascii="Arial" w:hAnsi="Arial" w:cs="Arial"/>
                <w:b/>
              </w:rPr>
              <w:t xml:space="preserve"> </w:t>
            </w:r>
            <w:r w:rsidR="00B24B5A">
              <w:rPr>
                <w:rFonts w:ascii="Arial" w:hAnsi="Arial" w:cs="Arial"/>
                <w:b/>
              </w:rPr>
              <w:t>INSPECTION</w:t>
            </w:r>
          </w:p>
        </w:tc>
        <w:tc>
          <w:tcPr>
            <w:tcW w:w="2386" w:type="pct"/>
            <w:vAlign w:val="center"/>
          </w:tcPr>
          <w:p w14:paraId="445515AA" w14:textId="77777777" w:rsidR="006A7CF8" w:rsidRPr="00C92BE6" w:rsidRDefault="006A7CF8" w:rsidP="00C92BE6">
            <w:pPr>
              <w:spacing w:after="0" w:line="276" w:lineRule="auto"/>
              <w:rPr>
                <w:rFonts w:ascii="Arial" w:eastAsia="Times New Roman" w:hAnsi="Arial" w:cs="Arial"/>
                <w:b/>
                <w:bCs/>
                <w:lang w:eastAsia="en-ZA"/>
              </w:rPr>
            </w:pPr>
          </w:p>
          <w:p w14:paraId="130414F3" w14:textId="5A41DFB9" w:rsidR="00E14E8C" w:rsidRDefault="00E14E8C" w:rsidP="00E14E8C">
            <w:pPr>
              <w:spacing w:after="0" w:line="360" w:lineRule="auto"/>
              <w:rPr>
                <w:rFonts w:ascii="Arial" w:hAnsi="Arial" w:cs="Arial"/>
                <w:b/>
                <w:bCs/>
              </w:rPr>
            </w:pPr>
            <w:r>
              <w:rPr>
                <w:rFonts w:ascii="Arial" w:hAnsi="Arial" w:cs="Arial"/>
                <w:b/>
                <w:bCs/>
              </w:rPr>
              <w:t xml:space="preserve">Date: </w:t>
            </w:r>
            <w:r w:rsidR="00026E04">
              <w:rPr>
                <w:rFonts w:ascii="Arial" w:hAnsi="Arial" w:cs="Arial"/>
                <w:b/>
                <w:bCs/>
              </w:rPr>
              <w:t>17 October</w:t>
            </w:r>
            <w:r>
              <w:rPr>
                <w:rFonts w:ascii="Arial" w:hAnsi="Arial" w:cs="Arial"/>
                <w:b/>
                <w:bCs/>
              </w:rPr>
              <w:t xml:space="preserve"> 2022</w:t>
            </w:r>
          </w:p>
          <w:p w14:paraId="1EA46F05" w14:textId="7E56B9EA" w:rsidR="00E14E8C" w:rsidRDefault="00E14E8C" w:rsidP="00E14E8C">
            <w:pPr>
              <w:spacing w:after="0" w:line="360" w:lineRule="auto"/>
              <w:rPr>
                <w:rFonts w:ascii="Arial" w:hAnsi="Arial" w:cs="Arial"/>
                <w:b/>
                <w:bCs/>
              </w:rPr>
            </w:pPr>
            <w:r>
              <w:rPr>
                <w:rFonts w:ascii="Arial" w:hAnsi="Arial" w:cs="Arial"/>
                <w:b/>
                <w:bCs/>
              </w:rPr>
              <w:t>Time: 1</w:t>
            </w:r>
            <w:r w:rsidR="00114A8B">
              <w:rPr>
                <w:rFonts w:ascii="Arial" w:hAnsi="Arial" w:cs="Arial"/>
                <w:b/>
                <w:bCs/>
              </w:rPr>
              <w:t>1</w:t>
            </w:r>
            <w:r w:rsidR="00026E04">
              <w:rPr>
                <w:rFonts w:ascii="Arial" w:hAnsi="Arial" w:cs="Arial"/>
                <w:b/>
                <w:bCs/>
              </w:rPr>
              <w:t>:</w:t>
            </w:r>
            <w:r w:rsidR="00114A8B">
              <w:rPr>
                <w:rFonts w:ascii="Arial" w:hAnsi="Arial" w:cs="Arial"/>
                <w:b/>
                <w:bCs/>
              </w:rPr>
              <w:t>00</w:t>
            </w:r>
            <w:r>
              <w:rPr>
                <w:rFonts w:ascii="Arial" w:hAnsi="Arial" w:cs="Arial"/>
                <w:b/>
                <w:bCs/>
              </w:rPr>
              <w:t xml:space="preserve"> to </w:t>
            </w:r>
            <w:r w:rsidR="00026E04">
              <w:rPr>
                <w:rFonts w:ascii="Arial" w:hAnsi="Arial" w:cs="Arial"/>
                <w:b/>
                <w:bCs/>
              </w:rPr>
              <w:t>1</w:t>
            </w:r>
            <w:r w:rsidR="00114A8B">
              <w:rPr>
                <w:rFonts w:ascii="Arial" w:hAnsi="Arial" w:cs="Arial"/>
                <w:b/>
                <w:bCs/>
              </w:rPr>
              <w:t>2</w:t>
            </w:r>
            <w:r w:rsidR="00026E04">
              <w:rPr>
                <w:rFonts w:ascii="Arial" w:hAnsi="Arial" w:cs="Arial"/>
                <w:b/>
                <w:bCs/>
              </w:rPr>
              <w:t>:30</w:t>
            </w:r>
          </w:p>
          <w:p w14:paraId="5723A5A6" w14:textId="77777777" w:rsidR="00114A8B" w:rsidRDefault="00114A8B" w:rsidP="00114A8B">
            <w:pPr>
              <w:spacing w:after="0" w:line="360" w:lineRule="auto"/>
              <w:rPr>
                <w:rFonts w:ascii="Arial" w:hAnsi="Arial" w:cs="Arial"/>
                <w:b/>
                <w:bCs/>
              </w:rPr>
            </w:pPr>
            <w:r>
              <w:rPr>
                <w:rFonts w:ascii="Arial" w:hAnsi="Arial" w:cs="Arial"/>
                <w:b/>
                <w:bCs/>
              </w:rPr>
              <w:t xml:space="preserve">Venue: ATNS </w:t>
            </w:r>
            <w:r w:rsidRPr="00DE21B0">
              <w:rPr>
                <w:rFonts w:ascii="Arial" w:hAnsi="Arial" w:cs="Arial"/>
                <w:b/>
                <w:bCs/>
              </w:rPr>
              <w:t>East London Radar Site</w:t>
            </w:r>
          </w:p>
          <w:p w14:paraId="0D96C645" w14:textId="77777777" w:rsidR="00114A8B" w:rsidRPr="00DE21B0" w:rsidRDefault="00114A8B" w:rsidP="00114A8B">
            <w:pPr>
              <w:spacing w:after="0" w:line="360" w:lineRule="auto"/>
              <w:rPr>
                <w:rFonts w:ascii="Arial" w:hAnsi="Arial" w:cs="Arial"/>
                <w:b/>
                <w:bCs/>
              </w:rPr>
            </w:pPr>
            <w:r>
              <w:rPr>
                <w:rFonts w:ascii="Arial" w:hAnsi="Arial" w:cs="Arial"/>
                <w:b/>
                <w:bCs/>
              </w:rPr>
              <w:t xml:space="preserve">South: </w:t>
            </w:r>
            <w:r>
              <w:rPr>
                <w:rFonts w:ascii="Arial" w:hAnsi="Arial" w:cs="Arial"/>
                <w:color w:val="000000"/>
                <w:sz w:val="20"/>
                <w:szCs w:val="20"/>
              </w:rPr>
              <w:t>-</w:t>
            </w:r>
            <w:r w:rsidRPr="00DE21B0">
              <w:rPr>
                <w:rFonts w:ascii="Arial" w:hAnsi="Arial" w:cs="Arial"/>
                <w:b/>
                <w:bCs/>
              </w:rPr>
              <w:t>33°01’41”S</w:t>
            </w:r>
          </w:p>
          <w:p w14:paraId="3E3040D4" w14:textId="5ACC393F" w:rsidR="00C92BE6" w:rsidRPr="00114A8B" w:rsidRDefault="00114A8B" w:rsidP="00114A8B">
            <w:pPr>
              <w:spacing w:after="0" w:line="360" w:lineRule="auto"/>
              <w:rPr>
                <w:rFonts w:ascii="Arial" w:hAnsi="Arial" w:cs="Arial"/>
                <w:b/>
                <w:bCs/>
              </w:rPr>
            </w:pPr>
            <w:r>
              <w:rPr>
                <w:rFonts w:ascii="Arial" w:hAnsi="Arial" w:cs="Arial"/>
                <w:b/>
                <w:bCs/>
              </w:rPr>
              <w:t xml:space="preserve"> East: </w:t>
            </w:r>
            <w:r w:rsidRPr="00DE21B0">
              <w:rPr>
                <w:rFonts w:ascii="Arial" w:hAnsi="Arial" w:cs="Arial"/>
                <w:b/>
                <w:bCs/>
              </w:rPr>
              <w:t>27°,47’57” E</w:t>
            </w:r>
          </w:p>
        </w:tc>
      </w:tr>
      <w:tr w:rsidR="00BA7FF1" w:rsidRPr="00F83D72" w14:paraId="28AF46FF" w14:textId="77777777" w:rsidTr="00676D1E">
        <w:trPr>
          <w:trHeight w:val="1021"/>
        </w:trPr>
        <w:tc>
          <w:tcPr>
            <w:tcW w:w="2614" w:type="pct"/>
            <w:vAlign w:val="center"/>
          </w:tcPr>
          <w:p w14:paraId="698F166A" w14:textId="6FA84756" w:rsidR="00BA7FF1" w:rsidRPr="00F83D72" w:rsidRDefault="00BA7FF1" w:rsidP="00F83D72">
            <w:pPr>
              <w:spacing w:line="360" w:lineRule="auto"/>
              <w:rPr>
                <w:rFonts w:ascii="Arial" w:hAnsi="Arial" w:cs="Arial"/>
                <w:b/>
              </w:rPr>
            </w:pPr>
            <w:r w:rsidRPr="00F83D72">
              <w:rPr>
                <w:rFonts w:ascii="Arial" w:hAnsi="Arial" w:cs="Arial"/>
                <w:b/>
              </w:rPr>
              <w:t>BID VALIDITY PERIOD:</w:t>
            </w:r>
            <w:r w:rsidR="00A3707C">
              <w:rPr>
                <w:rFonts w:ascii="Arial" w:hAnsi="Arial" w:cs="Arial"/>
                <w:b/>
              </w:rPr>
              <w:t xml:space="preserve"> </w:t>
            </w:r>
          </w:p>
        </w:tc>
        <w:tc>
          <w:tcPr>
            <w:tcW w:w="2386" w:type="pct"/>
            <w:vAlign w:val="center"/>
          </w:tcPr>
          <w:p w14:paraId="315BC55D" w14:textId="08BB1DD5"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 xml:space="preserve">180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676D1E">
        <w:trPr>
          <w:trHeight w:val="777"/>
        </w:trPr>
        <w:tc>
          <w:tcPr>
            <w:tcW w:w="2614"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386" w:type="pct"/>
            <w:vAlign w:val="center"/>
          </w:tcPr>
          <w:p w14:paraId="7CBB8CFE" w14:textId="406894FA" w:rsidR="00BA7FF1" w:rsidRPr="00F83D72" w:rsidRDefault="00B90091" w:rsidP="005770CF">
            <w:pPr>
              <w:pStyle w:val="ListParagraph"/>
              <w:numPr>
                <w:ilvl w:val="0"/>
                <w:numId w:val="35"/>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rsidP="005770CF">
            <w:pPr>
              <w:pStyle w:val="ListParagraph"/>
              <w:numPr>
                <w:ilvl w:val="0"/>
                <w:numId w:val="35"/>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676D1E">
        <w:trPr>
          <w:trHeight w:val="290"/>
        </w:trPr>
        <w:tc>
          <w:tcPr>
            <w:tcW w:w="2614"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386" w:type="pct"/>
            <w:shd w:val="clear" w:color="auto" w:fill="auto"/>
            <w:vAlign w:val="center"/>
          </w:tcPr>
          <w:p w14:paraId="5875881F" w14:textId="25E0F896" w:rsidR="00BA7FF1" w:rsidRPr="00C67AAC" w:rsidRDefault="00E14E8C" w:rsidP="00E14E8C">
            <w:pPr>
              <w:jc w:val="both"/>
              <w:rPr>
                <w:rFonts w:cs="Arial"/>
              </w:rPr>
            </w:pPr>
            <w:r w:rsidRPr="00615728">
              <w:rPr>
                <w:rFonts w:ascii="Arial" w:hAnsi="Arial" w:cs="Arial"/>
                <w:b/>
                <w:bCs/>
              </w:rPr>
              <w:t xml:space="preserve">APPOINTMENT OF </w:t>
            </w:r>
            <w:r>
              <w:rPr>
                <w:rFonts w:ascii="Arial" w:hAnsi="Arial" w:cs="Arial"/>
                <w:b/>
                <w:bCs/>
              </w:rPr>
              <w:t>A</w:t>
            </w:r>
            <w:r w:rsidRPr="00615728">
              <w:rPr>
                <w:rFonts w:ascii="Arial" w:hAnsi="Arial" w:cs="Arial"/>
                <w:b/>
                <w:bCs/>
              </w:rPr>
              <w:t xml:space="preserve"> SERVICE PROVIDER </w:t>
            </w:r>
            <w:r>
              <w:rPr>
                <w:rFonts w:ascii="Arial" w:hAnsi="Arial" w:cs="Arial"/>
                <w:b/>
                <w:bCs/>
              </w:rPr>
              <w:t>TO PROVIDE GRASS CUTTING AND WEED CONTROL SERVICES AT ATNS KING PHALO AIRPORT AND ITS LOCAL SITES FOR A PERIOD OF FIVE (5) YEARS</w:t>
            </w:r>
          </w:p>
        </w:tc>
      </w:tr>
      <w:tr w:rsidR="00BA7FF1" w:rsidRPr="00F83D72" w14:paraId="1EF83F8F" w14:textId="77777777" w:rsidTr="00676D1E">
        <w:trPr>
          <w:trHeight w:val="1344"/>
        </w:trPr>
        <w:tc>
          <w:tcPr>
            <w:tcW w:w="2614"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t>DEPOSITED IN THE BID BOX SITUATED AT:</w:t>
            </w:r>
          </w:p>
          <w:p w14:paraId="77ED42FE" w14:textId="3D6D2A91" w:rsidR="00BA7FF1" w:rsidRPr="00F83D72" w:rsidRDefault="00BA7FF1" w:rsidP="00F83D72">
            <w:pPr>
              <w:spacing w:line="360" w:lineRule="auto"/>
              <w:rPr>
                <w:rFonts w:ascii="Arial" w:hAnsi="Arial" w:cs="Arial"/>
                <w:b/>
              </w:rPr>
            </w:pPr>
          </w:p>
        </w:tc>
        <w:tc>
          <w:tcPr>
            <w:tcW w:w="2386" w:type="pct"/>
            <w:shd w:val="clear" w:color="auto" w:fill="auto"/>
            <w:vAlign w:val="center"/>
          </w:tcPr>
          <w:p w14:paraId="0C2AC4AB"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ATNS Company Limited,</w:t>
            </w:r>
          </w:p>
          <w:p w14:paraId="5FC779BC"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Eastgate Office Park, Block C,</w:t>
            </w:r>
          </w:p>
          <w:p w14:paraId="0296022F"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South Boulevard Road,</w:t>
            </w:r>
          </w:p>
          <w:p w14:paraId="749D49C9" w14:textId="72312373" w:rsidR="00BA7FF1" w:rsidRDefault="00BA7FF1">
            <w:pPr>
              <w:spacing w:line="240" w:lineRule="auto"/>
              <w:contextualSpacing/>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6229F202" w14:textId="77777777" w:rsidR="00676D1E" w:rsidRPr="00F83D72" w:rsidRDefault="00676D1E" w:rsidP="00676D1E">
            <w:pPr>
              <w:spacing w:line="240" w:lineRule="auto"/>
              <w:contextualSpacing/>
              <w:rPr>
                <w:rFonts w:ascii="Arial" w:hAnsi="Arial" w:cs="Arial"/>
                <w:bCs/>
              </w:rPr>
            </w:pPr>
          </w:p>
          <w:p w14:paraId="18D9D1AD" w14:textId="560F6E4E" w:rsidR="00674A61" w:rsidRPr="00F83D72" w:rsidRDefault="00A3707C" w:rsidP="00676D1E">
            <w:pPr>
              <w:spacing w:line="240" w:lineRule="auto"/>
              <w:contextualSpacing/>
              <w:rPr>
                <w:rFonts w:ascii="Arial" w:hAnsi="Arial" w:cs="Arial"/>
                <w:bCs/>
              </w:rPr>
            </w:pPr>
            <w:r>
              <w:rPr>
                <w:rFonts w:ascii="Arial" w:hAnsi="Arial" w:cs="Arial"/>
                <w:bCs/>
              </w:rPr>
              <w:t xml:space="preserve">            </w:t>
            </w:r>
            <w:r w:rsidR="00674A61" w:rsidRPr="00F83D72">
              <w:rPr>
                <w:rFonts w:ascii="Arial" w:hAnsi="Arial" w:cs="Arial"/>
                <w:bCs/>
              </w:rPr>
              <w:t>OR</w:t>
            </w:r>
            <w:r>
              <w:rPr>
                <w:rFonts w:ascii="Arial" w:hAnsi="Arial" w:cs="Arial"/>
                <w:bCs/>
              </w:rPr>
              <w:t xml:space="preserve"> </w:t>
            </w:r>
          </w:p>
          <w:p w14:paraId="4DED18D1" w14:textId="1B6ECCC5" w:rsidR="00674A61" w:rsidRPr="00F83D72" w:rsidRDefault="00674A61" w:rsidP="00430FB0">
            <w:pPr>
              <w:spacing w:line="360" w:lineRule="auto"/>
              <w:jc w:val="both"/>
              <w:rPr>
                <w:rFonts w:ascii="Arial" w:hAnsi="Arial" w:cs="Arial"/>
              </w:rPr>
            </w:pPr>
            <w:r w:rsidRPr="00F83D72">
              <w:rPr>
                <w:rFonts w:ascii="Arial" w:hAnsi="Arial" w:cs="Arial"/>
              </w:rPr>
              <w:t xml:space="preserve">Should a bidder require to submit their documents online, they must send an </w:t>
            </w:r>
            <w:r w:rsidRPr="00F83D72">
              <w:rPr>
                <w:rFonts w:ascii="Arial" w:hAnsi="Arial" w:cs="Arial"/>
              </w:rPr>
              <w:lastRenderedPageBreak/>
              <w:t>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DC2328" w:rsidRPr="00F83D72">
                <w:rPr>
                  <w:rStyle w:val="Hyperlink"/>
                  <w:rFonts w:ascii="Arial" w:hAnsi="Arial" w:cs="Arial"/>
                </w:rPr>
                <w:t>olwethuf@atns.co.za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676D1E">
        <w:trPr>
          <w:trHeight w:val="904"/>
        </w:trPr>
        <w:tc>
          <w:tcPr>
            <w:tcW w:w="2614" w:type="pct"/>
            <w:vAlign w:val="center"/>
          </w:tcPr>
          <w:p w14:paraId="2226A907" w14:textId="14B4EB40" w:rsidR="00BA7FF1" w:rsidRPr="00F83D72" w:rsidRDefault="00BA7FF1" w:rsidP="00F83D72">
            <w:pPr>
              <w:spacing w:line="360" w:lineRule="auto"/>
              <w:rPr>
                <w:rFonts w:ascii="Arial" w:hAnsi="Arial" w:cs="Arial"/>
                <w:b/>
              </w:rPr>
            </w:pPr>
            <w:r w:rsidRPr="00F83D72">
              <w:rPr>
                <w:rFonts w:ascii="Arial" w:hAnsi="Arial" w:cs="Arial"/>
                <w:b/>
                <w:caps/>
              </w:rPr>
              <w:lastRenderedPageBreak/>
              <w:t>Procurement Specialist:</w:t>
            </w:r>
            <w:r w:rsidR="00A3707C">
              <w:rPr>
                <w:rFonts w:ascii="Arial" w:hAnsi="Arial" w:cs="Arial"/>
                <w:b/>
                <w:caps/>
              </w:rPr>
              <w:t xml:space="preserve"> </w:t>
            </w:r>
          </w:p>
        </w:tc>
        <w:tc>
          <w:tcPr>
            <w:tcW w:w="2386" w:type="pct"/>
            <w:shd w:val="clear" w:color="auto" w:fill="auto"/>
            <w:vAlign w:val="center"/>
          </w:tcPr>
          <w:p w14:paraId="402F25D8" w14:textId="787F5C19" w:rsidR="00BA7FF1" w:rsidRPr="00F83D72" w:rsidRDefault="00BA7FF1" w:rsidP="00F83D72">
            <w:pPr>
              <w:spacing w:line="360" w:lineRule="auto"/>
              <w:contextualSpacing/>
              <w:rPr>
                <w:rFonts w:ascii="Arial" w:hAnsi="Arial" w:cs="Arial"/>
                <w:b/>
              </w:rPr>
            </w:pPr>
            <w:r w:rsidRPr="00F83D72">
              <w:rPr>
                <w:rFonts w:ascii="Arial" w:hAnsi="Arial" w:cs="Arial"/>
                <w:bCs/>
              </w:rPr>
              <w:t>Olwethu Fakude</w:t>
            </w:r>
            <w:r w:rsidR="00A3707C">
              <w:rPr>
                <w:rFonts w:ascii="Arial" w:hAnsi="Arial" w:cs="Arial"/>
                <w:bCs/>
              </w:rPr>
              <w:t xml:space="preserve"> </w:t>
            </w:r>
          </w:p>
        </w:tc>
      </w:tr>
      <w:tr w:rsidR="00BA7FF1" w:rsidRPr="00F83D72" w14:paraId="1F4BDB96" w14:textId="77777777" w:rsidTr="00676D1E">
        <w:trPr>
          <w:trHeight w:val="1116"/>
        </w:trPr>
        <w:tc>
          <w:tcPr>
            <w:tcW w:w="2614"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386"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112A0F63" w:rsidR="002F1ADA" w:rsidRPr="00F83D72" w:rsidRDefault="002F1ADA" w:rsidP="00F83D72">
            <w:pPr>
              <w:spacing w:line="360" w:lineRule="auto"/>
              <w:rPr>
                <w:rFonts w:ascii="Arial" w:hAnsi="Arial" w:cs="Arial"/>
                <w:bCs/>
              </w:rPr>
            </w:pPr>
            <w:bookmarkStart w:id="1"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due to COVID 19 Pandemic, only contact via e-mail.</w:t>
            </w:r>
            <w:bookmarkEnd w:id="1"/>
          </w:p>
        </w:tc>
      </w:tr>
      <w:tr w:rsidR="00BA7FF1" w:rsidRPr="00F83D72" w14:paraId="5E69FEDB" w14:textId="77777777" w:rsidTr="00676D1E">
        <w:trPr>
          <w:trHeight w:val="290"/>
        </w:trPr>
        <w:tc>
          <w:tcPr>
            <w:tcW w:w="2614"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386" w:type="pct"/>
            <w:vAlign w:val="center"/>
          </w:tcPr>
          <w:p w14:paraId="2BAB1C50" w14:textId="29D248E9" w:rsidR="00BA7FF1" w:rsidRPr="00F83D72" w:rsidRDefault="00000000" w:rsidP="00F83D72">
            <w:pPr>
              <w:spacing w:line="360" w:lineRule="auto"/>
              <w:rPr>
                <w:rFonts w:ascii="Arial" w:hAnsi="Arial" w:cs="Arial"/>
                <w:bCs/>
              </w:rPr>
            </w:pPr>
            <w:hyperlink r:id="rId14" w:history="1">
              <w:r w:rsidR="000346C7" w:rsidRPr="007A2F5F">
                <w:rPr>
                  <w:rStyle w:val="Hyperlink"/>
                  <w:rFonts w:ascii="Arial" w:hAnsi="Arial" w:cs="Arial"/>
                  <w:bCs/>
                </w:rPr>
                <w:t>olwethuf@atns.co.za</w:t>
              </w:r>
            </w:hyperlink>
          </w:p>
        </w:tc>
      </w:tr>
      <w:tr w:rsidR="002F1ADA" w:rsidRPr="00F83D72" w14:paraId="18E2E67E" w14:textId="77777777" w:rsidTr="00676D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37383D7D" w14:textId="77777777" w:rsidR="008C168A" w:rsidRPr="00F83D72" w:rsidRDefault="008C168A" w:rsidP="00F83D72">
      <w:pPr>
        <w:pStyle w:val="BodyText"/>
        <w:spacing w:before="120" w:after="120"/>
        <w:rPr>
          <w:rFonts w:ascii="Arial" w:hAnsi="Arial" w:cs="Arial"/>
          <w:b/>
        </w:rPr>
      </w:pPr>
    </w:p>
    <w:p w14:paraId="53B12FD6" w14:textId="66267B0B"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21ABA589"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E26F5E" w:rsidRPr="00F83D72">
        <w:rPr>
          <w:rFonts w:ascii="Arial" w:hAnsi="Arial" w:cs="Arial"/>
        </w:rPr>
        <w:t>completeness,</w:t>
      </w:r>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5770CF">
      <w:pPr>
        <w:pStyle w:val="ListParagraph"/>
        <w:numPr>
          <w:ilvl w:val="0"/>
          <w:numId w:val="31"/>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 w:val="22"/>
          <w:szCs w:val="22"/>
        </w:rPr>
      </w:pPr>
      <w:bookmarkStart w:id="7" w:name="_Toc481749146"/>
      <w:bookmarkStart w:id="8" w:name="_Toc530576500"/>
      <w:r w:rsidRPr="00F83D72">
        <w:rPr>
          <w:rFonts w:ascii="Arial" w:hAnsi="Arial"/>
          <w:sz w:val="22"/>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56F84364" w14:textId="4599B380" w:rsidR="008F047E" w:rsidRPr="0046315D" w:rsidRDefault="00E61B73" w:rsidP="0046315D">
      <w:pPr>
        <w:pStyle w:val="Heading2"/>
        <w:spacing w:line="360" w:lineRule="auto"/>
        <w:jc w:val="both"/>
        <w:rPr>
          <w:rFonts w:ascii="Arial" w:hAnsi="Arial"/>
          <w:sz w:val="22"/>
          <w:szCs w:val="22"/>
        </w:rPr>
      </w:pPr>
      <w:bookmarkStart w:id="9" w:name="_Toc481749147"/>
      <w:bookmarkStart w:id="10" w:name="_Toc530576501"/>
      <w:r w:rsidRPr="0046315D">
        <w:rPr>
          <w:rFonts w:ascii="Arial" w:hAnsi="Arial"/>
          <w:sz w:val="22"/>
          <w:szCs w:val="22"/>
        </w:rPr>
        <w:lastRenderedPageBreak/>
        <w:t>Purpose of the Bid</w:t>
      </w:r>
      <w:bookmarkEnd w:id="9"/>
      <w:bookmarkEnd w:id="10"/>
    </w:p>
    <w:p w14:paraId="1477A893" w14:textId="4D49849B" w:rsidR="00A95002" w:rsidRPr="0046315D" w:rsidRDefault="00A95002">
      <w:pPr>
        <w:pStyle w:val="ListParagraph"/>
        <w:numPr>
          <w:ilvl w:val="0"/>
          <w:numId w:val="43"/>
        </w:numPr>
        <w:spacing w:line="360" w:lineRule="auto"/>
        <w:jc w:val="both"/>
        <w:rPr>
          <w:rFonts w:ascii="Arial" w:hAnsi="Arial" w:cs="Arial"/>
        </w:rPr>
      </w:pPr>
      <w:r w:rsidRPr="0046315D">
        <w:rPr>
          <w:rFonts w:ascii="Arial" w:hAnsi="Arial" w:cs="Arial"/>
          <w:bCs/>
        </w:rPr>
        <w:t>The role of</w:t>
      </w:r>
      <w:r w:rsidRPr="0046315D">
        <w:rPr>
          <w:rFonts w:ascii="Arial" w:hAnsi="Arial" w:cs="Arial"/>
        </w:rPr>
        <w:t xml:space="preserve"> Grass cutting and weed control Services is aimed to assist ATNS to accomplish its risk management objectives by </w:t>
      </w:r>
      <w:r w:rsidR="00B609FB" w:rsidRPr="0046315D">
        <w:rPr>
          <w:rFonts w:ascii="Arial" w:hAnsi="Arial" w:cs="Arial"/>
        </w:rPr>
        <w:t>ensuring</w:t>
      </w:r>
      <w:r w:rsidRPr="0046315D">
        <w:rPr>
          <w:rFonts w:ascii="Arial" w:hAnsi="Arial" w:cs="Arial"/>
        </w:rPr>
        <w:t xml:space="preserve"> the effectiveness of its grass cutting and weed control Services within ATNS FAEL and local sites.</w:t>
      </w:r>
    </w:p>
    <w:p w14:paraId="4D8AD7EF" w14:textId="77777777" w:rsidR="00A95002" w:rsidRPr="0046315D" w:rsidRDefault="00A95002">
      <w:pPr>
        <w:pStyle w:val="ListParagraph"/>
        <w:numPr>
          <w:ilvl w:val="0"/>
          <w:numId w:val="43"/>
        </w:numPr>
        <w:tabs>
          <w:tab w:val="left" w:pos="720"/>
        </w:tabs>
        <w:spacing w:line="360" w:lineRule="auto"/>
        <w:jc w:val="both"/>
        <w:rPr>
          <w:rFonts w:ascii="Arial" w:hAnsi="Arial" w:cs="Arial"/>
        </w:rPr>
      </w:pPr>
      <w:r w:rsidRPr="0046315D">
        <w:rPr>
          <w:rFonts w:ascii="Arial" w:hAnsi="Arial" w:cs="Arial"/>
        </w:rPr>
        <w:t xml:space="preserve">The objective of this bid is to appoint a suitable </w:t>
      </w:r>
      <w:r w:rsidRPr="0046315D">
        <w:rPr>
          <w:rFonts w:ascii="Arial" w:hAnsi="Arial" w:cs="Arial"/>
          <w:bCs/>
        </w:rPr>
        <w:t>grass cutting service</w:t>
      </w:r>
      <w:r w:rsidRPr="0046315D">
        <w:rPr>
          <w:rFonts w:ascii="Arial" w:hAnsi="Arial" w:cs="Arial"/>
        </w:rPr>
        <w:t xml:space="preserve"> provider that can provide assurance to ATNS Management in discharging its responsibilities regarding </w:t>
      </w:r>
      <w:r w:rsidRPr="0046315D">
        <w:rPr>
          <w:rFonts w:ascii="Arial" w:hAnsi="Arial" w:cs="Arial"/>
          <w:bCs/>
        </w:rPr>
        <w:t>grass cutting and weed control works</w:t>
      </w:r>
      <w:r w:rsidRPr="0046315D">
        <w:rPr>
          <w:rFonts w:ascii="Arial" w:hAnsi="Arial" w:cs="Arial"/>
        </w:rPr>
        <w:t xml:space="preserve">. The bidder must demonstrate the capability to perform effective </w:t>
      </w:r>
      <w:r w:rsidRPr="0046315D">
        <w:rPr>
          <w:rFonts w:ascii="Arial" w:hAnsi="Arial" w:cs="Arial"/>
          <w:bCs/>
        </w:rPr>
        <w:t xml:space="preserve">grass cutting and weed control </w:t>
      </w:r>
      <w:r w:rsidRPr="0046315D">
        <w:rPr>
          <w:rFonts w:ascii="Arial" w:hAnsi="Arial" w:cs="Arial"/>
        </w:rPr>
        <w:t>in accordance with all legal and statutory requirements.</w:t>
      </w:r>
    </w:p>
    <w:p w14:paraId="628ABF11" w14:textId="77777777" w:rsidR="00A95002" w:rsidRPr="0046315D" w:rsidRDefault="00A95002">
      <w:pPr>
        <w:pStyle w:val="ListParagraph"/>
        <w:numPr>
          <w:ilvl w:val="0"/>
          <w:numId w:val="43"/>
        </w:numPr>
        <w:spacing w:line="360" w:lineRule="auto"/>
        <w:jc w:val="both"/>
        <w:rPr>
          <w:rFonts w:ascii="Arial" w:hAnsi="Arial" w:cs="Arial"/>
        </w:rPr>
      </w:pPr>
      <w:r w:rsidRPr="0046315D">
        <w:rPr>
          <w:rFonts w:ascii="Arial" w:hAnsi="Arial" w:cs="Arial"/>
        </w:rPr>
        <w:t xml:space="preserve">The Contractor will be responsible for Grass cutting and Weed control Services at ATNS FAEL Radar site and remote sites Airside. </w:t>
      </w:r>
    </w:p>
    <w:p w14:paraId="612F0BF7" w14:textId="187113EA" w:rsidR="00250FDC" w:rsidRPr="0046315D" w:rsidRDefault="00A95002">
      <w:pPr>
        <w:pStyle w:val="ListParagraph"/>
        <w:numPr>
          <w:ilvl w:val="0"/>
          <w:numId w:val="43"/>
        </w:numPr>
        <w:spacing w:line="360" w:lineRule="auto"/>
        <w:jc w:val="both"/>
        <w:rPr>
          <w:rFonts w:ascii="Arial" w:hAnsi="Arial" w:cs="Arial"/>
        </w:rPr>
      </w:pPr>
      <w:r w:rsidRPr="0046315D">
        <w:rPr>
          <w:rFonts w:ascii="Arial" w:hAnsi="Arial" w:cs="Arial"/>
        </w:rPr>
        <w:t>The Contractor will be appointed directly by ATNS for a period of 5 Years and will be called in per the Service Level Agreement or as and when there is a need for such services.</w:t>
      </w:r>
    </w:p>
    <w:p w14:paraId="43DE6FF0" w14:textId="2D5CE706" w:rsidR="00710BE1" w:rsidRPr="0046315D" w:rsidRDefault="008F047E" w:rsidP="0046315D">
      <w:pPr>
        <w:pStyle w:val="Heading2"/>
        <w:spacing w:line="360" w:lineRule="auto"/>
        <w:jc w:val="both"/>
        <w:rPr>
          <w:rFonts w:ascii="Arial" w:hAnsi="Arial"/>
          <w:sz w:val="22"/>
          <w:szCs w:val="22"/>
        </w:rPr>
      </w:pPr>
      <w:r w:rsidRPr="0046315D">
        <w:rPr>
          <w:rFonts w:ascii="Arial" w:hAnsi="Arial"/>
          <w:sz w:val="22"/>
          <w:szCs w:val="22"/>
        </w:rPr>
        <w:tab/>
        <w:t xml:space="preserve">Scope of work </w:t>
      </w:r>
    </w:p>
    <w:p w14:paraId="50CB64AB" w14:textId="3C3535F8" w:rsidR="00E14E8C" w:rsidRPr="0046315D" w:rsidRDefault="00E14E8C">
      <w:pPr>
        <w:pStyle w:val="ListParagraph"/>
        <w:numPr>
          <w:ilvl w:val="0"/>
          <w:numId w:val="44"/>
        </w:numPr>
        <w:spacing w:after="0" w:line="360" w:lineRule="auto"/>
        <w:jc w:val="both"/>
        <w:rPr>
          <w:rFonts w:ascii="Arial" w:hAnsi="Arial" w:cs="Arial"/>
          <w:bCs/>
        </w:rPr>
      </w:pPr>
      <w:r w:rsidRPr="0046315D">
        <w:rPr>
          <w:rFonts w:ascii="Arial" w:hAnsi="Arial" w:cs="Arial"/>
          <w:bCs/>
        </w:rPr>
        <w:t>Provide grass cutting services bi-monthly</w:t>
      </w:r>
      <w:r w:rsidR="00F611CC" w:rsidRPr="0046315D">
        <w:rPr>
          <w:rFonts w:ascii="Arial" w:hAnsi="Arial" w:cs="Arial"/>
          <w:bCs/>
        </w:rPr>
        <w:t xml:space="preserve"> at ATNS FAEL Radar site</w:t>
      </w:r>
      <w:r w:rsidR="00A95002" w:rsidRPr="0046315D">
        <w:rPr>
          <w:rFonts w:ascii="Arial" w:hAnsi="Arial" w:cs="Arial"/>
          <w:bCs/>
        </w:rPr>
        <w:t xml:space="preserve">. </w:t>
      </w:r>
    </w:p>
    <w:p w14:paraId="25E1C293" w14:textId="0DA2CDA5" w:rsidR="00E14E8C" w:rsidRPr="0046315D" w:rsidRDefault="00E14E8C">
      <w:pPr>
        <w:pStyle w:val="ListParagraph"/>
        <w:numPr>
          <w:ilvl w:val="0"/>
          <w:numId w:val="44"/>
        </w:numPr>
        <w:spacing w:after="0" w:line="360" w:lineRule="auto"/>
        <w:jc w:val="both"/>
        <w:rPr>
          <w:rFonts w:ascii="Arial" w:hAnsi="Arial" w:cs="Arial"/>
          <w:bCs/>
        </w:rPr>
      </w:pPr>
      <w:r w:rsidRPr="0046315D">
        <w:rPr>
          <w:rFonts w:ascii="Arial" w:hAnsi="Arial" w:cs="Arial"/>
          <w:bCs/>
        </w:rPr>
        <w:t xml:space="preserve"> </w:t>
      </w:r>
      <w:r w:rsidR="00A95002" w:rsidRPr="0046315D">
        <w:rPr>
          <w:rFonts w:ascii="Arial" w:hAnsi="Arial" w:cs="Arial"/>
          <w:bCs/>
        </w:rPr>
        <w:t>W</w:t>
      </w:r>
      <w:r w:rsidRPr="0046315D">
        <w:rPr>
          <w:rFonts w:ascii="Arial" w:hAnsi="Arial" w:cs="Arial"/>
          <w:bCs/>
        </w:rPr>
        <w:t>eed control, shrub, and vegetation control quarterly at the Radar site</w:t>
      </w:r>
    </w:p>
    <w:p w14:paraId="47E901A4" w14:textId="2BD9AC89" w:rsidR="00E14E8C" w:rsidRPr="0046315D" w:rsidRDefault="00E14E8C">
      <w:pPr>
        <w:pStyle w:val="ListParagraph"/>
        <w:numPr>
          <w:ilvl w:val="0"/>
          <w:numId w:val="44"/>
        </w:numPr>
        <w:spacing w:after="0" w:line="360" w:lineRule="auto"/>
        <w:jc w:val="both"/>
        <w:rPr>
          <w:rFonts w:ascii="Arial" w:hAnsi="Arial" w:cs="Arial"/>
          <w:bCs/>
        </w:rPr>
      </w:pPr>
      <w:r w:rsidRPr="0046315D">
        <w:rPr>
          <w:rFonts w:ascii="Arial" w:hAnsi="Arial" w:cs="Arial"/>
          <w:bCs/>
        </w:rPr>
        <w:t>On an as and when required basis</w:t>
      </w:r>
      <w:r w:rsidR="00A95002" w:rsidRPr="0046315D">
        <w:rPr>
          <w:rFonts w:ascii="Arial" w:hAnsi="Arial" w:cs="Arial"/>
          <w:bCs/>
        </w:rPr>
        <w:t xml:space="preserve">. </w:t>
      </w:r>
    </w:p>
    <w:p w14:paraId="5976446D" w14:textId="1FE2C737" w:rsidR="006F374A" w:rsidRPr="0046315D" w:rsidRDefault="00E14E8C">
      <w:pPr>
        <w:pStyle w:val="ListParagraph"/>
        <w:numPr>
          <w:ilvl w:val="0"/>
          <w:numId w:val="44"/>
        </w:numPr>
        <w:spacing w:after="0" w:line="360" w:lineRule="auto"/>
        <w:jc w:val="both"/>
        <w:rPr>
          <w:rFonts w:ascii="Arial" w:hAnsi="Arial" w:cs="Arial"/>
          <w:bCs/>
        </w:rPr>
      </w:pPr>
      <w:r w:rsidRPr="0046315D">
        <w:rPr>
          <w:rFonts w:ascii="Arial" w:hAnsi="Arial" w:cs="Arial"/>
          <w:bCs/>
        </w:rPr>
        <w:t xml:space="preserve">Provide grass cutting services, weed control, </w:t>
      </w:r>
      <w:r w:rsidR="00B609FB" w:rsidRPr="0046315D">
        <w:rPr>
          <w:rFonts w:ascii="Arial" w:hAnsi="Arial" w:cs="Arial"/>
          <w:bCs/>
        </w:rPr>
        <w:t>shrub,</w:t>
      </w:r>
      <w:r w:rsidRPr="0046315D">
        <w:rPr>
          <w:rFonts w:ascii="Arial" w:hAnsi="Arial" w:cs="Arial"/>
          <w:bCs/>
        </w:rPr>
        <w:t xml:space="preserve"> and vegetation control at the Receivers site, VDF</w:t>
      </w:r>
      <w:r w:rsidR="001A71CE" w:rsidRPr="0046315D">
        <w:rPr>
          <w:rFonts w:ascii="Arial" w:hAnsi="Arial" w:cs="Arial"/>
          <w:bCs/>
        </w:rPr>
        <w:t xml:space="preserve">, </w:t>
      </w:r>
      <w:r w:rsidRPr="0046315D">
        <w:rPr>
          <w:rFonts w:ascii="Arial" w:hAnsi="Arial" w:cs="Arial"/>
          <w:bCs/>
        </w:rPr>
        <w:t>VOR site airside</w:t>
      </w:r>
      <w:r w:rsidR="001A71CE" w:rsidRPr="0046315D">
        <w:rPr>
          <w:rFonts w:ascii="Arial" w:hAnsi="Arial" w:cs="Arial"/>
          <w:bCs/>
        </w:rPr>
        <w:t xml:space="preserve"> and other sites under ATNS FAEL will </w:t>
      </w:r>
      <w:r w:rsidR="004B3066" w:rsidRPr="0046315D">
        <w:rPr>
          <w:rFonts w:ascii="Arial" w:hAnsi="Arial" w:cs="Arial"/>
          <w:bCs/>
        </w:rPr>
        <w:t>be on</w:t>
      </w:r>
      <w:r w:rsidRPr="0046315D">
        <w:rPr>
          <w:rFonts w:ascii="Arial" w:hAnsi="Arial" w:cs="Arial"/>
          <w:bCs/>
        </w:rPr>
        <w:t xml:space="preserve"> an as and when required basis.</w:t>
      </w:r>
    </w:p>
    <w:p w14:paraId="743B1B72" w14:textId="526F168A" w:rsidR="00E877E6" w:rsidRDefault="00E877E6">
      <w:pPr>
        <w:pStyle w:val="ListParagraph"/>
        <w:numPr>
          <w:ilvl w:val="0"/>
          <w:numId w:val="44"/>
        </w:numPr>
        <w:spacing w:after="0" w:line="360" w:lineRule="auto"/>
        <w:jc w:val="both"/>
        <w:rPr>
          <w:rFonts w:ascii="Arial" w:hAnsi="Arial" w:cs="Arial"/>
          <w:bCs/>
        </w:rPr>
      </w:pPr>
      <w:r w:rsidRPr="0046315D">
        <w:rPr>
          <w:rFonts w:ascii="Arial" w:eastAsia="Calibri" w:hAnsi="Arial" w:cs="Arial"/>
        </w:rPr>
        <w:t>In</w:t>
      </w:r>
      <w:r w:rsidRPr="0046315D">
        <w:rPr>
          <w:rFonts w:ascii="Arial" w:hAnsi="Arial" w:cs="Arial"/>
          <w:bCs/>
        </w:rPr>
        <w:t xml:space="preserve"> carrying out the work, the successful service provider must ensure that staff will obtain and maintain ACSA permanent access permits for access to airside. </w:t>
      </w:r>
      <w:r w:rsidR="00254F20">
        <w:rPr>
          <w:rFonts w:ascii="Arial" w:hAnsi="Arial" w:cs="Arial"/>
          <w:bCs/>
          <w:iCs/>
          <w:snapToGrid w:val="0"/>
        </w:rPr>
        <w:t>The below are the current costs but supplier to confirm this with ACSA. Permits to other sites not belonging to ATNS is to be confirmed with the landlord for those sites.</w:t>
      </w:r>
    </w:p>
    <w:p w14:paraId="154AF75D" w14:textId="78005F28" w:rsidR="00254F20" w:rsidRDefault="00254F20" w:rsidP="00254F20">
      <w:pPr>
        <w:pStyle w:val="ListParagraph"/>
        <w:spacing w:after="0" w:line="36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3237"/>
        <w:gridCol w:w="1509"/>
        <w:gridCol w:w="1493"/>
        <w:gridCol w:w="1504"/>
      </w:tblGrid>
      <w:tr w:rsidR="00254F20" w:rsidRPr="00404F06" w14:paraId="2F5DA0AF" w14:textId="77777777" w:rsidTr="00063DC4">
        <w:tc>
          <w:tcPr>
            <w:tcW w:w="1268" w:type="dxa"/>
            <w:tcMar>
              <w:top w:w="0" w:type="dxa"/>
              <w:left w:w="108" w:type="dxa"/>
              <w:bottom w:w="0" w:type="dxa"/>
              <w:right w:w="108" w:type="dxa"/>
            </w:tcMar>
          </w:tcPr>
          <w:p w14:paraId="21FFFD52" w14:textId="77777777" w:rsidR="00254F20" w:rsidRPr="008E72D3" w:rsidRDefault="00254F20" w:rsidP="00063DC4">
            <w:pPr>
              <w:rPr>
                <w:rFonts w:ascii="Arial" w:hAnsi="Arial" w:cs="Arial"/>
                <w:b/>
                <w:bCs/>
              </w:rPr>
            </w:pPr>
            <w:r w:rsidRPr="008E72D3">
              <w:rPr>
                <w:rFonts w:ascii="Arial" w:hAnsi="Arial" w:cs="Arial"/>
                <w:b/>
                <w:bCs/>
              </w:rPr>
              <w:t>No</w:t>
            </w:r>
          </w:p>
        </w:tc>
        <w:tc>
          <w:tcPr>
            <w:tcW w:w="3402" w:type="dxa"/>
            <w:tcMar>
              <w:top w:w="0" w:type="dxa"/>
              <w:left w:w="108" w:type="dxa"/>
              <w:bottom w:w="0" w:type="dxa"/>
              <w:right w:w="108" w:type="dxa"/>
            </w:tcMar>
          </w:tcPr>
          <w:p w14:paraId="74A5ED15" w14:textId="77777777" w:rsidR="00254F20" w:rsidRPr="008E72D3" w:rsidRDefault="00254F20" w:rsidP="00063DC4">
            <w:pPr>
              <w:ind w:firstLine="720"/>
              <w:rPr>
                <w:rFonts w:ascii="Arial" w:hAnsi="Arial" w:cs="Arial"/>
                <w:b/>
                <w:bCs/>
              </w:rPr>
            </w:pPr>
            <w:r w:rsidRPr="008E72D3">
              <w:rPr>
                <w:rFonts w:ascii="Arial" w:hAnsi="Arial" w:cs="Arial"/>
                <w:b/>
                <w:bCs/>
              </w:rPr>
              <w:t>Type of Permit</w:t>
            </w:r>
          </w:p>
        </w:tc>
        <w:tc>
          <w:tcPr>
            <w:tcW w:w="1559" w:type="dxa"/>
            <w:tcMar>
              <w:top w:w="0" w:type="dxa"/>
              <w:left w:w="108" w:type="dxa"/>
              <w:bottom w:w="0" w:type="dxa"/>
              <w:right w:w="108" w:type="dxa"/>
            </w:tcMar>
          </w:tcPr>
          <w:p w14:paraId="1C85249C" w14:textId="77777777" w:rsidR="00254F20" w:rsidRPr="008E72D3" w:rsidRDefault="00254F20" w:rsidP="00063DC4">
            <w:pPr>
              <w:rPr>
                <w:rFonts w:ascii="Arial" w:hAnsi="Arial" w:cs="Arial"/>
                <w:b/>
                <w:bCs/>
              </w:rPr>
            </w:pPr>
            <w:r w:rsidRPr="008E72D3">
              <w:rPr>
                <w:rFonts w:ascii="Arial" w:hAnsi="Arial" w:cs="Arial"/>
                <w:b/>
                <w:bCs/>
              </w:rPr>
              <w:t>Charge</w:t>
            </w:r>
          </w:p>
        </w:tc>
        <w:tc>
          <w:tcPr>
            <w:tcW w:w="1560" w:type="dxa"/>
            <w:tcMar>
              <w:top w:w="0" w:type="dxa"/>
              <w:left w:w="108" w:type="dxa"/>
              <w:bottom w:w="0" w:type="dxa"/>
              <w:right w:w="108" w:type="dxa"/>
            </w:tcMar>
          </w:tcPr>
          <w:p w14:paraId="3ADA3064" w14:textId="77777777" w:rsidR="00254F20" w:rsidRPr="008E72D3" w:rsidRDefault="00254F20" w:rsidP="00063DC4">
            <w:pPr>
              <w:rPr>
                <w:rFonts w:ascii="Arial" w:hAnsi="Arial" w:cs="Arial"/>
                <w:b/>
                <w:bCs/>
              </w:rPr>
            </w:pPr>
            <w:r w:rsidRPr="008E72D3">
              <w:rPr>
                <w:rFonts w:ascii="Arial" w:hAnsi="Arial" w:cs="Arial"/>
                <w:b/>
                <w:bCs/>
              </w:rPr>
              <w:t>Vat</w:t>
            </w:r>
          </w:p>
        </w:tc>
        <w:tc>
          <w:tcPr>
            <w:tcW w:w="1561" w:type="dxa"/>
            <w:tcMar>
              <w:top w:w="0" w:type="dxa"/>
              <w:left w:w="108" w:type="dxa"/>
              <w:bottom w:w="0" w:type="dxa"/>
              <w:right w:w="108" w:type="dxa"/>
            </w:tcMar>
          </w:tcPr>
          <w:p w14:paraId="5F7F3D40" w14:textId="77777777" w:rsidR="00254F20" w:rsidRPr="008E72D3" w:rsidRDefault="00254F20" w:rsidP="00063DC4">
            <w:pPr>
              <w:rPr>
                <w:rFonts w:ascii="Arial" w:hAnsi="Arial" w:cs="Arial"/>
                <w:b/>
                <w:bCs/>
              </w:rPr>
            </w:pPr>
            <w:r w:rsidRPr="008E72D3">
              <w:rPr>
                <w:rFonts w:ascii="Arial" w:hAnsi="Arial" w:cs="Arial"/>
                <w:b/>
                <w:bCs/>
              </w:rPr>
              <w:t>Total</w:t>
            </w:r>
          </w:p>
        </w:tc>
      </w:tr>
      <w:tr w:rsidR="00254F20" w:rsidRPr="00404F06" w14:paraId="0A3ED216" w14:textId="77777777" w:rsidTr="00063DC4">
        <w:tc>
          <w:tcPr>
            <w:tcW w:w="1268" w:type="dxa"/>
            <w:tcMar>
              <w:top w:w="0" w:type="dxa"/>
              <w:left w:w="108" w:type="dxa"/>
              <w:bottom w:w="0" w:type="dxa"/>
              <w:right w:w="108" w:type="dxa"/>
            </w:tcMar>
            <w:hideMark/>
          </w:tcPr>
          <w:p w14:paraId="35EA2AA6" w14:textId="77777777" w:rsidR="00254F20" w:rsidRPr="00404F06" w:rsidRDefault="00254F20" w:rsidP="00063DC4">
            <w:pPr>
              <w:rPr>
                <w:rFonts w:ascii="Arial" w:hAnsi="Arial" w:cs="Arial"/>
              </w:rPr>
            </w:pPr>
            <w:r w:rsidRPr="00404F06">
              <w:rPr>
                <w:rFonts w:ascii="Arial" w:hAnsi="Arial" w:cs="Arial"/>
              </w:rPr>
              <w:t>1.</w:t>
            </w:r>
          </w:p>
        </w:tc>
        <w:tc>
          <w:tcPr>
            <w:tcW w:w="3402" w:type="dxa"/>
            <w:tcMar>
              <w:top w:w="0" w:type="dxa"/>
              <w:left w:w="108" w:type="dxa"/>
              <w:bottom w:w="0" w:type="dxa"/>
              <w:right w:w="108" w:type="dxa"/>
            </w:tcMar>
            <w:hideMark/>
          </w:tcPr>
          <w:p w14:paraId="7372EA4F" w14:textId="77777777" w:rsidR="00254F20" w:rsidRPr="00404F06" w:rsidRDefault="00254F20" w:rsidP="00063DC4">
            <w:pPr>
              <w:rPr>
                <w:rFonts w:ascii="Arial" w:hAnsi="Arial" w:cs="Arial"/>
              </w:rPr>
            </w:pPr>
            <w:r w:rsidRPr="00404F06">
              <w:rPr>
                <w:rFonts w:ascii="Arial" w:hAnsi="Arial" w:cs="Arial"/>
              </w:rPr>
              <w:t>Personal permit</w:t>
            </w:r>
          </w:p>
        </w:tc>
        <w:tc>
          <w:tcPr>
            <w:tcW w:w="1559" w:type="dxa"/>
            <w:tcMar>
              <w:top w:w="0" w:type="dxa"/>
              <w:left w:w="108" w:type="dxa"/>
              <w:bottom w:w="0" w:type="dxa"/>
              <w:right w:w="108" w:type="dxa"/>
            </w:tcMar>
            <w:hideMark/>
          </w:tcPr>
          <w:p w14:paraId="1A93C7E5" w14:textId="77777777" w:rsidR="00254F20" w:rsidRPr="00404F06" w:rsidRDefault="00254F20" w:rsidP="00063DC4">
            <w:pPr>
              <w:rPr>
                <w:rFonts w:ascii="Arial" w:hAnsi="Arial" w:cs="Arial"/>
              </w:rPr>
            </w:pPr>
            <w:r w:rsidRPr="00404F06">
              <w:rPr>
                <w:rFonts w:ascii="Arial" w:hAnsi="Arial" w:cs="Arial"/>
              </w:rPr>
              <w:t>R 225.71</w:t>
            </w:r>
          </w:p>
        </w:tc>
        <w:tc>
          <w:tcPr>
            <w:tcW w:w="1560" w:type="dxa"/>
            <w:tcMar>
              <w:top w:w="0" w:type="dxa"/>
              <w:left w:w="108" w:type="dxa"/>
              <w:bottom w:w="0" w:type="dxa"/>
              <w:right w:w="108" w:type="dxa"/>
            </w:tcMar>
            <w:hideMark/>
          </w:tcPr>
          <w:p w14:paraId="326864F3" w14:textId="77777777" w:rsidR="00254F20" w:rsidRPr="00404F06" w:rsidRDefault="00254F20" w:rsidP="00063DC4">
            <w:pPr>
              <w:rPr>
                <w:rFonts w:ascii="Arial" w:hAnsi="Arial" w:cs="Arial"/>
              </w:rPr>
            </w:pPr>
            <w:r w:rsidRPr="00404F06">
              <w:rPr>
                <w:rFonts w:ascii="Arial" w:hAnsi="Arial" w:cs="Arial"/>
              </w:rPr>
              <w:t>R 33.86</w:t>
            </w:r>
          </w:p>
        </w:tc>
        <w:tc>
          <w:tcPr>
            <w:tcW w:w="1561" w:type="dxa"/>
            <w:tcMar>
              <w:top w:w="0" w:type="dxa"/>
              <w:left w:w="108" w:type="dxa"/>
              <w:bottom w:w="0" w:type="dxa"/>
              <w:right w:w="108" w:type="dxa"/>
            </w:tcMar>
            <w:hideMark/>
          </w:tcPr>
          <w:p w14:paraId="69F58010" w14:textId="77777777" w:rsidR="00254F20" w:rsidRPr="00404F06" w:rsidRDefault="00254F20" w:rsidP="00063DC4">
            <w:pPr>
              <w:rPr>
                <w:rFonts w:ascii="Arial" w:hAnsi="Arial" w:cs="Arial"/>
              </w:rPr>
            </w:pPr>
            <w:r w:rsidRPr="00404F06">
              <w:rPr>
                <w:rFonts w:ascii="Arial" w:hAnsi="Arial" w:cs="Arial"/>
              </w:rPr>
              <w:t>R 259.56</w:t>
            </w:r>
          </w:p>
        </w:tc>
      </w:tr>
      <w:tr w:rsidR="00254F20" w:rsidRPr="00404F06" w14:paraId="6FEBE954" w14:textId="77777777" w:rsidTr="00063DC4">
        <w:tc>
          <w:tcPr>
            <w:tcW w:w="1268" w:type="dxa"/>
            <w:tcMar>
              <w:top w:w="0" w:type="dxa"/>
              <w:left w:w="108" w:type="dxa"/>
              <w:bottom w:w="0" w:type="dxa"/>
              <w:right w:w="108" w:type="dxa"/>
            </w:tcMar>
            <w:hideMark/>
          </w:tcPr>
          <w:p w14:paraId="270E5B87" w14:textId="77777777" w:rsidR="00254F20" w:rsidRPr="00404F06" w:rsidRDefault="00254F20" w:rsidP="00063DC4">
            <w:pPr>
              <w:rPr>
                <w:rFonts w:ascii="Arial" w:hAnsi="Arial" w:cs="Arial"/>
              </w:rPr>
            </w:pPr>
            <w:r w:rsidRPr="00404F06">
              <w:rPr>
                <w:rFonts w:ascii="Arial" w:hAnsi="Arial" w:cs="Arial"/>
              </w:rPr>
              <w:t>2.</w:t>
            </w:r>
          </w:p>
        </w:tc>
        <w:tc>
          <w:tcPr>
            <w:tcW w:w="3402" w:type="dxa"/>
            <w:tcMar>
              <w:top w:w="0" w:type="dxa"/>
              <w:left w:w="108" w:type="dxa"/>
              <w:bottom w:w="0" w:type="dxa"/>
              <w:right w:w="108" w:type="dxa"/>
            </w:tcMar>
            <w:hideMark/>
          </w:tcPr>
          <w:p w14:paraId="6CDA1318" w14:textId="77777777" w:rsidR="00254F20" w:rsidRPr="00404F06" w:rsidRDefault="00254F20" w:rsidP="00063DC4">
            <w:pPr>
              <w:rPr>
                <w:rFonts w:ascii="Arial" w:hAnsi="Arial" w:cs="Arial"/>
              </w:rPr>
            </w:pPr>
            <w:r w:rsidRPr="00404F06">
              <w:rPr>
                <w:rFonts w:ascii="Arial" w:hAnsi="Arial" w:cs="Arial"/>
              </w:rPr>
              <w:t>Temporary permit (1 day)</w:t>
            </w:r>
          </w:p>
        </w:tc>
        <w:tc>
          <w:tcPr>
            <w:tcW w:w="1559" w:type="dxa"/>
            <w:tcMar>
              <w:top w:w="0" w:type="dxa"/>
              <w:left w:w="108" w:type="dxa"/>
              <w:bottom w:w="0" w:type="dxa"/>
              <w:right w:w="108" w:type="dxa"/>
            </w:tcMar>
            <w:hideMark/>
          </w:tcPr>
          <w:p w14:paraId="051B83BF" w14:textId="77777777" w:rsidR="00254F20" w:rsidRPr="00404F06" w:rsidRDefault="00254F20" w:rsidP="00063DC4">
            <w:pPr>
              <w:rPr>
                <w:rFonts w:ascii="Arial" w:hAnsi="Arial" w:cs="Arial"/>
              </w:rPr>
            </w:pPr>
            <w:r w:rsidRPr="00404F06">
              <w:rPr>
                <w:rFonts w:ascii="Arial" w:hAnsi="Arial" w:cs="Arial"/>
              </w:rPr>
              <w:t>R 31.45</w:t>
            </w:r>
          </w:p>
        </w:tc>
        <w:tc>
          <w:tcPr>
            <w:tcW w:w="1560" w:type="dxa"/>
            <w:tcMar>
              <w:top w:w="0" w:type="dxa"/>
              <w:left w:w="108" w:type="dxa"/>
              <w:bottom w:w="0" w:type="dxa"/>
              <w:right w:w="108" w:type="dxa"/>
            </w:tcMar>
            <w:hideMark/>
          </w:tcPr>
          <w:p w14:paraId="0B99EBF7" w14:textId="77777777" w:rsidR="00254F20" w:rsidRPr="00404F06" w:rsidRDefault="00254F20" w:rsidP="00063DC4">
            <w:pPr>
              <w:rPr>
                <w:rFonts w:ascii="Arial" w:hAnsi="Arial" w:cs="Arial"/>
              </w:rPr>
            </w:pPr>
            <w:r w:rsidRPr="00404F06">
              <w:rPr>
                <w:rFonts w:ascii="Arial" w:hAnsi="Arial" w:cs="Arial"/>
              </w:rPr>
              <w:t>R 4.72</w:t>
            </w:r>
          </w:p>
        </w:tc>
        <w:tc>
          <w:tcPr>
            <w:tcW w:w="1561" w:type="dxa"/>
            <w:tcMar>
              <w:top w:w="0" w:type="dxa"/>
              <w:left w:w="108" w:type="dxa"/>
              <w:bottom w:w="0" w:type="dxa"/>
              <w:right w:w="108" w:type="dxa"/>
            </w:tcMar>
            <w:hideMark/>
          </w:tcPr>
          <w:p w14:paraId="2AFE1156" w14:textId="77777777" w:rsidR="00254F20" w:rsidRPr="00404F06" w:rsidRDefault="00254F20" w:rsidP="00063DC4">
            <w:pPr>
              <w:rPr>
                <w:rFonts w:ascii="Arial" w:hAnsi="Arial" w:cs="Arial"/>
              </w:rPr>
            </w:pPr>
            <w:r w:rsidRPr="00404F06">
              <w:rPr>
                <w:rFonts w:ascii="Arial" w:hAnsi="Arial" w:cs="Arial"/>
              </w:rPr>
              <w:t>R 36.17</w:t>
            </w:r>
          </w:p>
        </w:tc>
      </w:tr>
      <w:tr w:rsidR="00254F20" w:rsidRPr="00404F06" w14:paraId="522772C0" w14:textId="77777777" w:rsidTr="00063DC4">
        <w:tc>
          <w:tcPr>
            <w:tcW w:w="1268" w:type="dxa"/>
            <w:tcMar>
              <w:top w:w="0" w:type="dxa"/>
              <w:left w:w="108" w:type="dxa"/>
              <w:bottom w:w="0" w:type="dxa"/>
              <w:right w:w="108" w:type="dxa"/>
            </w:tcMar>
            <w:hideMark/>
          </w:tcPr>
          <w:p w14:paraId="48633A98" w14:textId="77777777" w:rsidR="00254F20" w:rsidRPr="00404F06" w:rsidRDefault="00254F20" w:rsidP="00063DC4">
            <w:pPr>
              <w:rPr>
                <w:rFonts w:ascii="Arial" w:hAnsi="Arial" w:cs="Arial"/>
              </w:rPr>
            </w:pPr>
            <w:r w:rsidRPr="00404F06">
              <w:rPr>
                <w:rFonts w:ascii="Arial" w:hAnsi="Arial" w:cs="Arial"/>
              </w:rPr>
              <w:t>3.</w:t>
            </w:r>
          </w:p>
        </w:tc>
        <w:tc>
          <w:tcPr>
            <w:tcW w:w="3402" w:type="dxa"/>
            <w:tcMar>
              <w:top w:w="0" w:type="dxa"/>
              <w:left w:w="108" w:type="dxa"/>
              <w:bottom w:w="0" w:type="dxa"/>
              <w:right w:w="108" w:type="dxa"/>
            </w:tcMar>
            <w:hideMark/>
          </w:tcPr>
          <w:p w14:paraId="21CBB575" w14:textId="77777777" w:rsidR="00254F20" w:rsidRPr="00404F06" w:rsidRDefault="00254F20" w:rsidP="00063DC4">
            <w:pPr>
              <w:rPr>
                <w:rFonts w:ascii="Arial" w:hAnsi="Arial" w:cs="Arial"/>
              </w:rPr>
            </w:pPr>
            <w:r w:rsidRPr="00404F06">
              <w:rPr>
                <w:rFonts w:ascii="Arial" w:hAnsi="Arial" w:cs="Arial"/>
              </w:rPr>
              <w:t>Temporary permit (2 - 5 days)</w:t>
            </w:r>
          </w:p>
        </w:tc>
        <w:tc>
          <w:tcPr>
            <w:tcW w:w="1559" w:type="dxa"/>
            <w:tcMar>
              <w:top w:w="0" w:type="dxa"/>
              <w:left w:w="108" w:type="dxa"/>
              <w:bottom w:w="0" w:type="dxa"/>
              <w:right w:w="108" w:type="dxa"/>
            </w:tcMar>
            <w:hideMark/>
          </w:tcPr>
          <w:p w14:paraId="1EFD13FC" w14:textId="77777777" w:rsidR="00254F20" w:rsidRPr="00404F06" w:rsidRDefault="00254F20" w:rsidP="00063DC4">
            <w:pPr>
              <w:rPr>
                <w:rFonts w:ascii="Arial" w:hAnsi="Arial" w:cs="Arial"/>
              </w:rPr>
            </w:pPr>
            <w:r w:rsidRPr="00404F06">
              <w:rPr>
                <w:rFonts w:ascii="Arial" w:hAnsi="Arial" w:cs="Arial"/>
              </w:rPr>
              <w:t>R 43.80</w:t>
            </w:r>
          </w:p>
        </w:tc>
        <w:tc>
          <w:tcPr>
            <w:tcW w:w="1560" w:type="dxa"/>
            <w:tcMar>
              <w:top w:w="0" w:type="dxa"/>
              <w:left w:w="108" w:type="dxa"/>
              <w:bottom w:w="0" w:type="dxa"/>
              <w:right w:w="108" w:type="dxa"/>
            </w:tcMar>
            <w:hideMark/>
          </w:tcPr>
          <w:p w14:paraId="6DF47326" w14:textId="77777777" w:rsidR="00254F20" w:rsidRPr="00404F06" w:rsidRDefault="00254F20" w:rsidP="00063DC4">
            <w:pPr>
              <w:rPr>
                <w:rFonts w:ascii="Arial" w:hAnsi="Arial" w:cs="Arial"/>
              </w:rPr>
            </w:pPr>
            <w:r w:rsidRPr="00404F06">
              <w:rPr>
                <w:rFonts w:ascii="Arial" w:hAnsi="Arial" w:cs="Arial"/>
              </w:rPr>
              <w:t>R 6.57</w:t>
            </w:r>
          </w:p>
        </w:tc>
        <w:tc>
          <w:tcPr>
            <w:tcW w:w="1561" w:type="dxa"/>
            <w:tcMar>
              <w:top w:w="0" w:type="dxa"/>
              <w:left w:w="108" w:type="dxa"/>
              <w:bottom w:w="0" w:type="dxa"/>
              <w:right w:w="108" w:type="dxa"/>
            </w:tcMar>
            <w:hideMark/>
          </w:tcPr>
          <w:p w14:paraId="55F27961" w14:textId="77777777" w:rsidR="00254F20" w:rsidRPr="00404F06" w:rsidRDefault="00254F20" w:rsidP="00063DC4">
            <w:pPr>
              <w:rPr>
                <w:rFonts w:ascii="Arial" w:hAnsi="Arial" w:cs="Arial"/>
              </w:rPr>
            </w:pPr>
            <w:r w:rsidRPr="00404F06">
              <w:rPr>
                <w:rFonts w:ascii="Arial" w:hAnsi="Arial" w:cs="Arial"/>
              </w:rPr>
              <w:t>R 50.37</w:t>
            </w:r>
          </w:p>
        </w:tc>
      </w:tr>
      <w:tr w:rsidR="00254F20" w:rsidRPr="00404F06" w14:paraId="047A1930" w14:textId="77777777" w:rsidTr="00063DC4">
        <w:tc>
          <w:tcPr>
            <w:tcW w:w="1268" w:type="dxa"/>
            <w:tcMar>
              <w:top w:w="0" w:type="dxa"/>
              <w:left w:w="108" w:type="dxa"/>
              <w:bottom w:w="0" w:type="dxa"/>
              <w:right w:w="108" w:type="dxa"/>
            </w:tcMar>
            <w:hideMark/>
          </w:tcPr>
          <w:p w14:paraId="4E6A1AE6" w14:textId="77777777" w:rsidR="00254F20" w:rsidRPr="00404F06" w:rsidRDefault="00254F20" w:rsidP="00063DC4">
            <w:pPr>
              <w:rPr>
                <w:rFonts w:ascii="Arial" w:hAnsi="Arial" w:cs="Arial"/>
              </w:rPr>
            </w:pPr>
            <w:r w:rsidRPr="00404F06">
              <w:rPr>
                <w:rFonts w:ascii="Arial" w:hAnsi="Arial" w:cs="Arial"/>
              </w:rPr>
              <w:t>4.</w:t>
            </w:r>
          </w:p>
        </w:tc>
        <w:tc>
          <w:tcPr>
            <w:tcW w:w="3402" w:type="dxa"/>
            <w:tcMar>
              <w:top w:w="0" w:type="dxa"/>
              <w:left w:w="108" w:type="dxa"/>
              <w:bottom w:w="0" w:type="dxa"/>
              <w:right w:w="108" w:type="dxa"/>
            </w:tcMar>
            <w:hideMark/>
          </w:tcPr>
          <w:p w14:paraId="5796B9A7" w14:textId="77777777" w:rsidR="00254F20" w:rsidRPr="00404F06" w:rsidRDefault="00254F20" w:rsidP="00063DC4">
            <w:pPr>
              <w:rPr>
                <w:rFonts w:ascii="Arial" w:hAnsi="Arial" w:cs="Arial"/>
              </w:rPr>
            </w:pPr>
            <w:r w:rsidRPr="00404F06">
              <w:rPr>
                <w:rFonts w:ascii="Arial" w:hAnsi="Arial" w:cs="Arial"/>
              </w:rPr>
              <w:t>Temporary permit (6 days)</w:t>
            </w:r>
          </w:p>
        </w:tc>
        <w:tc>
          <w:tcPr>
            <w:tcW w:w="1559" w:type="dxa"/>
            <w:tcMar>
              <w:top w:w="0" w:type="dxa"/>
              <w:left w:w="108" w:type="dxa"/>
              <w:bottom w:w="0" w:type="dxa"/>
              <w:right w:w="108" w:type="dxa"/>
            </w:tcMar>
            <w:hideMark/>
          </w:tcPr>
          <w:p w14:paraId="4C5D1C2D" w14:textId="77777777" w:rsidR="00254F20" w:rsidRPr="00404F06" w:rsidRDefault="00254F20" w:rsidP="00063DC4">
            <w:pPr>
              <w:rPr>
                <w:rFonts w:ascii="Arial" w:hAnsi="Arial" w:cs="Arial"/>
              </w:rPr>
            </w:pPr>
            <w:r w:rsidRPr="00404F06">
              <w:rPr>
                <w:rFonts w:ascii="Arial" w:hAnsi="Arial" w:cs="Arial"/>
              </w:rPr>
              <w:t>R 210.90</w:t>
            </w:r>
          </w:p>
        </w:tc>
        <w:tc>
          <w:tcPr>
            <w:tcW w:w="1560" w:type="dxa"/>
            <w:tcMar>
              <w:top w:w="0" w:type="dxa"/>
              <w:left w:w="108" w:type="dxa"/>
              <w:bottom w:w="0" w:type="dxa"/>
              <w:right w:w="108" w:type="dxa"/>
            </w:tcMar>
            <w:hideMark/>
          </w:tcPr>
          <w:p w14:paraId="2B0EC264" w14:textId="77777777" w:rsidR="00254F20" w:rsidRPr="00404F06" w:rsidRDefault="00254F20" w:rsidP="00063DC4">
            <w:pPr>
              <w:rPr>
                <w:rFonts w:ascii="Arial" w:hAnsi="Arial" w:cs="Arial"/>
              </w:rPr>
            </w:pPr>
            <w:r w:rsidRPr="00404F06">
              <w:rPr>
                <w:rFonts w:ascii="Arial" w:hAnsi="Arial" w:cs="Arial"/>
              </w:rPr>
              <w:t>R 31.64</w:t>
            </w:r>
          </w:p>
        </w:tc>
        <w:tc>
          <w:tcPr>
            <w:tcW w:w="1561" w:type="dxa"/>
            <w:tcMar>
              <w:top w:w="0" w:type="dxa"/>
              <w:left w:w="108" w:type="dxa"/>
              <w:bottom w:w="0" w:type="dxa"/>
              <w:right w:w="108" w:type="dxa"/>
            </w:tcMar>
            <w:hideMark/>
          </w:tcPr>
          <w:p w14:paraId="70443A36" w14:textId="77777777" w:rsidR="00254F20" w:rsidRPr="00404F06" w:rsidRDefault="00254F20" w:rsidP="00063DC4">
            <w:pPr>
              <w:rPr>
                <w:rFonts w:ascii="Arial" w:hAnsi="Arial" w:cs="Arial"/>
              </w:rPr>
            </w:pPr>
            <w:r w:rsidRPr="00404F06">
              <w:rPr>
                <w:rFonts w:ascii="Arial" w:hAnsi="Arial" w:cs="Arial"/>
              </w:rPr>
              <w:t>R 242.54</w:t>
            </w:r>
          </w:p>
        </w:tc>
      </w:tr>
      <w:tr w:rsidR="00254F20" w:rsidRPr="00404F06" w14:paraId="7C3D5E5E" w14:textId="77777777" w:rsidTr="00063DC4">
        <w:tc>
          <w:tcPr>
            <w:tcW w:w="1268" w:type="dxa"/>
            <w:tcMar>
              <w:top w:w="0" w:type="dxa"/>
              <w:left w:w="108" w:type="dxa"/>
              <w:bottom w:w="0" w:type="dxa"/>
              <w:right w:w="108" w:type="dxa"/>
            </w:tcMar>
            <w:hideMark/>
          </w:tcPr>
          <w:p w14:paraId="5B250BBF" w14:textId="77777777" w:rsidR="00254F20" w:rsidRPr="00404F06" w:rsidRDefault="00254F20" w:rsidP="00063DC4">
            <w:pPr>
              <w:rPr>
                <w:rFonts w:ascii="Arial" w:hAnsi="Arial" w:cs="Arial"/>
              </w:rPr>
            </w:pPr>
            <w:r w:rsidRPr="00404F06">
              <w:rPr>
                <w:rFonts w:ascii="Arial" w:hAnsi="Arial" w:cs="Arial"/>
              </w:rPr>
              <w:t>5.</w:t>
            </w:r>
          </w:p>
        </w:tc>
        <w:tc>
          <w:tcPr>
            <w:tcW w:w="3402" w:type="dxa"/>
            <w:tcMar>
              <w:top w:w="0" w:type="dxa"/>
              <w:left w:w="108" w:type="dxa"/>
              <w:bottom w:w="0" w:type="dxa"/>
              <w:right w:w="108" w:type="dxa"/>
            </w:tcMar>
            <w:hideMark/>
          </w:tcPr>
          <w:p w14:paraId="374078E7" w14:textId="77777777" w:rsidR="00254F20" w:rsidRPr="00404F06" w:rsidRDefault="00254F20" w:rsidP="00063DC4">
            <w:pPr>
              <w:rPr>
                <w:rFonts w:ascii="Arial" w:hAnsi="Arial" w:cs="Arial"/>
              </w:rPr>
            </w:pPr>
            <w:r w:rsidRPr="00404F06">
              <w:rPr>
                <w:rFonts w:ascii="Arial" w:hAnsi="Arial" w:cs="Arial"/>
              </w:rPr>
              <w:t>Cell permit</w:t>
            </w:r>
          </w:p>
        </w:tc>
        <w:tc>
          <w:tcPr>
            <w:tcW w:w="1559" w:type="dxa"/>
            <w:tcMar>
              <w:top w:w="0" w:type="dxa"/>
              <w:left w:w="108" w:type="dxa"/>
              <w:bottom w:w="0" w:type="dxa"/>
              <w:right w:w="108" w:type="dxa"/>
            </w:tcMar>
            <w:hideMark/>
          </w:tcPr>
          <w:p w14:paraId="3F6AF994" w14:textId="77777777" w:rsidR="00254F20" w:rsidRPr="00404F06" w:rsidRDefault="00254F20" w:rsidP="00063DC4">
            <w:pPr>
              <w:rPr>
                <w:rFonts w:ascii="Arial" w:hAnsi="Arial" w:cs="Arial"/>
              </w:rPr>
            </w:pPr>
            <w:r w:rsidRPr="00404F06">
              <w:rPr>
                <w:rFonts w:ascii="Arial" w:hAnsi="Arial" w:cs="Arial"/>
              </w:rPr>
              <w:t>R 53.19</w:t>
            </w:r>
          </w:p>
        </w:tc>
        <w:tc>
          <w:tcPr>
            <w:tcW w:w="1560" w:type="dxa"/>
            <w:tcMar>
              <w:top w:w="0" w:type="dxa"/>
              <w:left w:w="108" w:type="dxa"/>
              <w:bottom w:w="0" w:type="dxa"/>
              <w:right w:w="108" w:type="dxa"/>
            </w:tcMar>
            <w:hideMark/>
          </w:tcPr>
          <w:p w14:paraId="05F57D6F" w14:textId="77777777" w:rsidR="00254F20" w:rsidRPr="00404F06" w:rsidRDefault="00254F20" w:rsidP="00063DC4">
            <w:pPr>
              <w:rPr>
                <w:rFonts w:ascii="Arial" w:hAnsi="Arial" w:cs="Arial"/>
              </w:rPr>
            </w:pPr>
            <w:r w:rsidRPr="00404F06">
              <w:rPr>
                <w:rFonts w:ascii="Arial" w:hAnsi="Arial" w:cs="Arial"/>
              </w:rPr>
              <w:t>R 7.98</w:t>
            </w:r>
          </w:p>
        </w:tc>
        <w:tc>
          <w:tcPr>
            <w:tcW w:w="1561" w:type="dxa"/>
            <w:tcMar>
              <w:top w:w="0" w:type="dxa"/>
              <w:left w:w="108" w:type="dxa"/>
              <w:bottom w:w="0" w:type="dxa"/>
              <w:right w:w="108" w:type="dxa"/>
            </w:tcMar>
            <w:hideMark/>
          </w:tcPr>
          <w:p w14:paraId="35D9B68F" w14:textId="77777777" w:rsidR="00254F20" w:rsidRPr="00404F06" w:rsidRDefault="00254F20" w:rsidP="00063DC4">
            <w:pPr>
              <w:rPr>
                <w:rFonts w:ascii="Arial" w:hAnsi="Arial" w:cs="Arial"/>
              </w:rPr>
            </w:pPr>
            <w:r w:rsidRPr="00404F06">
              <w:rPr>
                <w:rFonts w:ascii="Arial" w:hAnsi="Arial" w:cs="Arial"/>
              </w:rPr>
              <w:t>R 61.17</w:t>
            </w:r>
          </w:p>
        </w:tc>
      </w:tr>
    </w:tbl>
    <w:p w14:paraId="414F8076" w14:textId="77777777" w:rsidR="00254F20" w:rsidRPr="0046315D" w:rsidRDefault="00254F20" w:rsidP="00254F20">
      <w:pPr>
        <w:pStyle w:val="ListParagraph"/>
        <w:spacing w:after="0" w:line="360" w:lineRule="auto"/>
        <w:jc w:val="both"/>
        <w:rPr>
          <w:rFonts w:ascii="Arial" w:hAnsi="Arial" w:cs="Arial"/>
          <w:bCs/>
        </w:rPr>
      </w:pPr>
    </w:p>
    <w:p w14:paraId="52529800" w14:textId="0F8B38E0" w:rsidR="006F374A" w:rsidRPr="0046315D" w:rsidRDefault="006F374A" w:rsidP="0046315D">
      <w:pPr>
        <w:pStyle w:val="ListParagraph"/>
        <w:spacing w:after="0" w:line="276" w:lineRule="auto"/>
        <w:jc w:val="both"/>
        <w:rPr>
          <w:rFonts w:ascii="Arial" w:eastAsia="Calibri" w:hAnsi="Arial" w:cs="Arial"/>
        </w:rPr>
      </w:pPr>
    </w:p>
    <w:p w14:paraId="0162641C" w14:textId="77777777" w:rsidR="00A95002" w:rsidRPr="0046315D" w:rsidRDefault="00A95002" w:rsidP="0046315D">
      <w:pPr>
        <w:pStyle w:val="Heading2"/>
        <w:spacing w:line="360" w:lineRule="auto"/>
        <w:jc w:val="both"/>
        <w:rPr>
          <w:rFonts w:ascii="Arial" w:hAnsi="Arial"/>
          <w:b w:val="0"/>
          <w:sz w:val="22"/>
          <w:szCs w:val="22"/>
        </w:rPr>
      </w:pPr>
      <w:r w:rsidRPr="0046315D">
        <w:rPr>
          <w:rFonts w:ascii="Arial" w:hAnsi="Arial"/>
          <w:sz w:val="22"/>
          <w:szCs w:val="22"/>
        </w:rPr>
        <w:t xml:space="preserve">The deliverables will be as follows: </w:t>
      </w:r>
    </w:p>
    <w:p w14:paraId="36A731A2" w14:textId="77777777" w:rsidR="00A95002" w:rsidRPr="0046315D" w:rsidRDefault="00A95002" w:rsidP="0046315D">
      <w:pPr>
        <w:jc w:val="both"/>
        <w:rPr>
          <w:rFonts w:ascii="Arial" w:hAnsi="Arial" w:cs="Arial"/>
          <w:b/>
          <w:bCs/>
          <w:snapToGrid w:val="0"/>
          <w:u w:val="single"/>
          <w:lang w:val="en-US"/>
        </w:rPr>
      </w:pPr>
      <w:r w:rsidRPr="0046315D">
        <w:rPr>
          <w:rFonts w:ascii="Arial" w:hAnsi="Arial" w:cs="Arial"/>
          <w:b/>
          <w:bCs/>
          <w:snapToGrid w:val="0"/>
          <w:u w:val="single"/>
          <w:lang w:val="en-US"/>
        </w:rPr>
        <w:t>Radar site bi-monthly grass cutting and weed control services</w:t>
      </w:r>
    </w:p>
    <w:p w14:paraId="4727D4D1" w14:textId="77777777" w:rsidR="00A95002" w:rsidRPr="0046315D" w:rsidRDefault="00A95002" w:rsidP="0046315D">
      <w:pPr>
        <w:pStyle w:val="ListParagraph"/>
        <w:jc w:val="both"/>
        <w:rPr>
          <w:rFonts w:ascii="Arial" w:hAnsi="Arial" w:cs="Arial"/>
          <w:snapToGrid w:val="0"/>
          <w:lang w:val="en-US"/>
        </w:rPr>
      </w:pPr>
    </w:p>
    <w:p w14:paraId="5E1C275F" w14:textId="77777777" w:rsidR="00A95002" w:rsidRPr="0046315D" w:rsidRDefault="00A95002">
      <w:pPr>
        <w:pStyle w:val="ListParagraph"/>
        <w:numPr>
          <w:ilvl w:val="0"/>
          <w:numId w:val="45"/>
        </w:numPr>
        <w:jc w:val="both"/>
        <w:rPr>
          <w:rFonts w:ascii="Arial" w:hAnsi="Arial" w:cs="Arial"/>
          <w:snapToGrid w:val="0"/>
          <w:lang w:val="en-US"/>
        </w:rPr>
      </w:pPr>
      <w:r w:rsidRPr="0046315D">
        <w:rPr>
          <w:rFonts w:ascii="Arial" w:hAnsi="Arial" w:cs="Arial"/>
          <w:snapToGrid w:val="0"/>
          <w:lang w:val="en-US"/>
        </w:rPr>
        <w:t>Grass cutting bi-monthly, inside the Radar site and within six (6) meters around the Radar site perimeter fence and the total area to be cut is 2660 square meters.</w:t>
      </w:r>
    </w:p>
    <w:p w14:paraId="791F525B" w14:textId="77777777" w:rsidR="00A95002" w:rsidRPr="0046315D" w:rsidRDefault="00A95002" w:rsidP="0046315D">
      <w:pPr>
        <w:pStyle w:val="ListParagraph"/>
        <w:jc w:val="both"/>
        <w:rPr>
          <w:rFonts w:ascii="Arial" w:hAnsi="Arial" w:cs="Arial"/>
          <w:snapToGrid w:val="0"/>
          <w:lang w:val="en-US"/>
        </w:rPr>
      </w:pPr>
    </w:p>
    <w:p w14:paraId="41A76E03" w14:textId="77777777" w:rsidR="00A95002" w:rsidRPr="0046315D" w:rsidRDefault="00A95002">
      <w:pPr>
        <w:pStyle w:val="ListParagraph"/>
        <w:numPr>
          <w:ilvl w:val="0"/>
          <w:numId w:val="45"/>
        </w:numPr>
        <w:jc w:val="both"/>
        <w:rPr>
          <w:rFonts w:ascii="Arial" w:hAnsi="Arial" w:cs="Arial"/>
          <w:snapToGrid w:val="0"/>
          <w:lang w:val="en-US"/>
        </w:rPr>
      </w:pPr>
      <w:r w:rsidRPr="0046315D">
        <w:rPr>
          <w:rFonts w:ascii="Arial" w:hAnsi="Arial" w:cs="Arial"/>
          <w:snapToGrid w:val="0"/>
          <w:lang w:val="en-US"/>
        </w:rPr>
        <w:t>Apply safe herbicides for weed control quarterly to clear off vegetation at the site and the total area that needs weed control and application of safe herbicides is 3600 square meters</w:t>
      </w:r>
    </w:p>
    <w:p w14:paraId="4F3433CB" w14:textId="77777777" w:rsidR="00A95002" w:rsidRPr="0046315D" w:rsidRDefault="00A95002" w:rsidP="0046315D">
      <w:pPr>
        <w:pStyle w:val="ListParagraph"/>
        <w:jc w:val="both"/>
        <w:rPr>
          <w:rFonts w:ascii="Arial" w:hAnsi="Arial" w:cs="Arial"/>
          <w:snapToGrid w:val="0"/>
          <w:lang w:val="en-US"/>
        </w:rPr>
      </w:pPr>
    </w:p>
    <w:p w14:paraId="20B3D042" w14:textId="232850CE" w:rsidR="00A95002" w:rsidRPr="0046315D" w:rsidRDefault="009B2F71" w:rsidP="0046315D">
      <w:pPr>
        <w:jc w:val="both"/>
        <w:rPr>
          <w:rFonts w:ascii="Arial" w:hAnsi="Arial" w:cs="Arial"/>
          <w:b/>
          <w:bCs/>
          <w:snapToGrid w:val="0"/>
          <w:lang w:val="en-US"/>
        </w:rPr>
      </w:pPr>
      <w:r w:rsidRPr="0046315D">
        <w:rPr>
          <w:rFonts w:ascii="Arial" w:hAnsi="Arial" w:cs="Arial"/>
          <w:b/>
          <w:bCs/>
          <w:snapToGrid w:val="0"/>
          <w:lang w:val="en-US"/>
        </w:rPr>
        <w:t xml:space="preserve">NB: </w:t>
      </w:r>
      <w:r w:rsidR="00A95002" w:rsidRPr="0046315D">
        <w:rPr>
          <w:rFonts w:ascii="Arial" w:hAnsi="Arial" w:cs="Arial"/>
          <w:b/>
          <w:bCs/>
          <w:snapToGrid w:val="0"/>
          <w:lang w:val="en-US"/>
        </w:rPr>
        <w:t>The successful bidder must Safely dispose waste in an environmentally friendly way.</w:t>
      </w:r>
    </w:p>
    <w:p w14:paraId="6B11A9BC" w14:textId="1FA992A0" w:rsidR="003A332D" w:rsidRPr="0046315D" w:rsidRDefault="003A332D" w:rsidP="0046315D">
      <w:pPr>
        <w:spacing w:after="0" w:line="276" w:lineRule="auto"/>
        <w:jc w:val="both"/>
        <w:rPr>
          <w:rFonts w:ascii="Arial" w:eastAsia="Calibri" w:hAnsi="Arial" w:cs="Arial"/>
        </w:rPr>
      </w:pPr>
    </w:p>
    <w:p w14:paraId="476ACB62" w14:textId="50282B20" w:rsidR="003A332D" w:rsidRPr="0046315D" w:rsidRDefault="003A332D" w:rsidP="0046315D">
      <w:pPr>
        <w:spacing w:after="0" w:line="276" w:lineRule="auto"/>
        <w:jc w:val="both"/>
        <w:rPr>
          <w:rFonts w:ascii="Arial" w:eastAsia="Calibri" w:hAnsi="Arial" w:cs="Arial"/>
        </w:rPr>
      </w:pPr>
      <w:r w:rsidRPr="0046315D">
        <w:rPr>
          <w:rFonts w:ascii="Arial" w:eastAsia="Calibri" w:hAnsi="Arial" w:cs="Arial"/>
        </w:rPr>
        <w:t>On the below sites, Irrigation</w:t>
      </w:r>
      <w:r w:rsidR="00CF22B7" w:rsidRPr="0046315D">
        <w:rPr>
          <w:rFonts w:ascii="Arial" w:eastAsia="Calibri" w:hAnsi="Arial" w:cs="Arial"/>
        </w:rPr>
        <w:t xml:space="preserve"> </w:t>
      </w:r>
      <w:r w:rsidRPr="0046315D">
        <w:rPr>
          <w:rFonts w:ascii="Arial" w:eastAsia="Calibri" w:hAnsi="Arial" w:cs="Arial"/>
        </w:rPr>
        <w:t xml:space="preserve">and Gardening services will be required on an as and when required basis and quotes will be requested </w:t>
      </w:r>
      <w:r w:rsidR="00A1021B" w:rsidRPr="0046315D">
        <w:rPr>
          <w:rFonts w:ascii="Arial" w:eastAsia="Calibri" w:hAnsi="Arial" w:cs="Arial"/>
        </w:rPr>
        <w:t>separately</w:t>
      </w:r>
    </w:p>
    <w:p w14:paraId="2E60A995" w14:textId="77777777" w:rsidR="00A1021B" w:rsidRPr="0046315D" w:rsidRDefault="00A1021B" w:rsidP="0046315D">
      <w:pPr>
        <w:spacing w:after="0" w:line="276" w:lineRule="auto"/>
        <w:jc w:val="both"/>
        <w:rPr>
          <w:rFonts w:ascii="Arial" w:eastAsia="Calibri" w:hAnsi="Arial" w:cs="Arial"/>
        </w:rPr>
      </w:pPr>
    </w:p>
    <w:p w14:paraId="68AE99EC" w14:textId="77777777" w:rsidR="003A332D" w:rsidRPr="0046315D" w:rsidRDefault="003A332D" w:rsidP="0046315D">
      <w:pPr>
        <w:pStyle w:val="ListParagraph"/>
        <w:spacing w:after="0" w:line="276" w:lineRule="auto"/>
        <w:jc w:val="both"/>
        <w:rPr>
          <w:rFonts w:ascii="Arial" w:eastAsia="Calibri" w:hAnsi="Arial" w:cs="Arial"/>
        </w:rPr>
      </w:pPr>
    </w:p>
    <w:tbl>
      <w:tblPr>
        <w:tblW w:w="8634" w:type="dxa"/>
        <w:tblLook w:val="04A0" w:firstRow="1" w:lastRow="0" w:firstColumn="1" w:lastColumn="0" w:noHBand="0" w:noVBand="1"/>
      </w:tblPr>
      <w:tblGrid>
        <w:gridCol w:w="3564"/>
        <w:gridCol w:w="2523"/>
        <w:gridCol w:w="2547"/>
      </w:tblGrid>
      <w:tr w:rsidR="00E72E6C" w:rsidRPr="0046315D" w14:paraId="3E5D25BE" w14:textId="77777777" w:rsidTr="00E72E6C">
        <w:trPr>
          <w:trHeight w:val="254"/>
        </w:trPr>
        <w:tc>
          <w:tcPr>
            <w:tcW w:w="356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1216C232" w14:textId="3A1DF5D2" w:rsidR="00E72E6C" w:rsidRPr="0046315D" w:rsidRDefault="00E72E6C" w:rsidP="0046315D">
            <w:pPr>
              <w:spacing w:after="200" w:line="360" w:lineRule="auto"/>
              <w:jc w:val="both"/>
              <w:rPr>
                <w:rFonts w:ascii="Arial" w:hAnsi="Arial" w:cs="Arial"/>
              </w:rPr>
            </w:pPr>
            <w:r w:rsidRPr="0046315D">
              <w:rPr>
                <w:rFonts w:ascii="Arial" w:hAnsi="Arial" w:cs="Arial"/>
              </w:rPr>
              <w:t>FAEL SITES</w:t>
            </w:r>
          </w:p>
        </w:tc>
        <w:tc>
          <w:tcPr>
            <w:tcW w:w="2523" w:type="dxa"/>
            <w:tcBorders>
              <w:top w:val="single" w:sz="4" w:space="0" w:color="auto"/>
              <w:left w:val="nil"/>
              <w:bottom w:val="single" w:sz="4" w:space="0" w:color="auto"/>
              <w:right w:val="single" w:sz="4" w:space="0" w:color="auto"/>
            </w:tcBorders>
            <w:shd w:val="clear" w:color="auto" w:fill="AEAAAA" w:themeFill="background2" w:themeFillShade="BF"/>
            <w:noWrap/>
          </w:tcPr>
          <w:p w14:paraId="0E24BE13" w14:textId="3E3FE6D8" w:rsidR="00E72E6C" w:rsidRPr="0046315D" w:rsidRDefault="00E72E6C" w:rsidP="0046315D">
            <w:pPr>
              <w:spacing w:after="200" w:line="360" w:lineRule="auto"/>
              <w:jc w:val="both"/>
              <w:rPr>
                <w:rFonts w:ascii="Arial" w:hAnsi="Arial" w:cs="Arial"/>
              </w:rPr>
            </w:pPr>
            <w:r w:rsidRPr="0046315D">
              <w:rPr>
                <w:rFonts w:ascii="Arial" w:hAnsi="Arial" w:cs="Arial"/>
              </w:rPr>
              <w:t>DISTANCE (KM)</w:t>
            </w:r>
          </w:p>
        </w:tc>
        <w:tc>
          <w:tcPr>
            <w:tcW w:w="2547" w:type="dxa"/>
            <w:tcBorders>
              <w:top w:val="single" w:sz="4" w:space="0" w:color="auto"/>
              <w:left w:val="nil"/>
              <w:bottom w:val="single" w:sz="4" w:space="0" w:color="auto"/>
              <w:right w:val="single" w:sz="4" w:space="0" w:color="auto"/>
            </w:tcBorders>
            <w:shd w:val="clear" w:color="auto" w:fill="AEAAAA" w:themeFill="background2" w:themeFillShade="BF"/>
            <w:noWrap/>
          </w:tcPr>
          <w:p w14:paraId="329CA470" w14:textId="244579A7" w:rsidR="00E72E6C" w:rsidRPr="0046315D" w:rsidRDefault="00E72E6C" w:rsidP="0046315D">
            <w:pPr>
              <w:spacing w:after="200" w:line="360" w:lineRule="auto"/>
              <w:jc w:val="both"/>
              <w:rPr>
                <w:rFonts w:ascii="Arial" w:hAnsi="Arial" w:cs="Arial"/>
              </w:rPr>
            </w:pPr>
            <w:r w:rsidRPr="0046315D">
              <w:rPr>
                <w:rFonts w:ascii="Arial" w:hAnsi="Arial" w:cs="Arial"/>
              </w:rPr>
              <w:t>SERVICE INTERVAL</w:t>
            </w:r>
          </w:p>
        </w:tc>
      </w:tr>
      <w:tr w:rsidR="00E72E6C" w:rsidRPr="0046315D" w14:paraId="20D0290B"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44562540" w14:textId="7759A561" w:rsidR="00E72E6C" w:rsidRPr="0046315D" w:rsidRDefault="00E72E6C" w:rsidP="0046315D">
            <w:pPr>
              <w:spacing w:after="200" w:line="360" w:lineRule="auto"/>
              <w:jc w:val="both"/>
              <w:rPr>
                <w:rFonts w:ascii="Arial" w:hAnsi="Arial" w:cs="Arial"/>
              </w:rPr>
            </w:pPr>
            <w:r w:rsidRPr="0046315D">
              <w:rPr>
                <w:rFonts w:ascii="Arial" w:hAnsi="Arial" w:cs="Arial"/>
              </w:rPr>
              <w:t>RECEIVERS</w:t>
            </w:r>
          </w:p>
        </w:tc>
        <w:tc>
          <w:tcPr>
            <w:tcW w:w="2523" w:type="dxa"/>
            <w:tcBorders>
              <w:top w:val="single" w:sz="4" w:space="0" w:color="auto"/>
              <w:left w:val="nil"/>
              <w:bottom w:val="single" w:sz="4" w:space="0" w:color="auto"/>
              <w:right w:val="single" w:sz="4" w:space="0" w:color="auto"/>
            </w:tcBorders>
            <w:shd w:val="clear" w:color="000000" w:fill="FFFFFF"/>
            <w:noWrap/>
          </w:tcPr>
          <w:p w14:paraId="37DFDD38" w14:textId="23E3CDF7" w:rsidR="00E72E6C" w:rsidRPr="0046315D" w:rsidRDefault="00E72E6C" w:rsidP="0046315D">
            <w:pPr>
              <w:spacing w:after="200" w:line="360" w:lineRule="auto"/>
              <w:jc w:val="both"/>
              <w:rPr>
                <w:rFonts w:ascii="Arial" w:hAnsi="Arial" w:cs="Arial"/>
              </w:rPr>
            </w:pPr>
            <w:r w:rsidRPr="0046315D">
              <w:rPr>
                <w:rFonts w:ascii="Arial" w:eastAsia="Calibri" w:hAnsi="Arial" w:cs="Arial"/>
              </w:rPr>
              <w:t>Airside (</w:t>
            </w:r>
            <w:r w:rsidRPr="0034711B">
              <w:rPr>
                <w:rFonts w:ascii="Arial" w:eastAsia="Calibri" w:hAnsi="Arial" w:cs="Arial"/>
              </w:rPr>
              <w:t>Permits required)</w:t>
            </w:r>
          </w:p>
        </w:tc>
        <w:tc>
          <w:tcPr>
            <w:tcW w:w="2547" w:type="dxa"/>
            <w:tcBorders>
              <w:top w:val="single" w:sz="4" w:space="0" w:color="auto"/>
              <w:left w:val="nil"/>
              <w:bottom w:val="single" w:sz="4" w:space="0" w:color="auto"/>
              <w:right w:val="single" w:sz="4" w:space="0" w:color="auto"/>
            </w:tcBorders>
            <w:shd w:val="clear" w:color="000000" w:fill="FFFFFF"/>
            <w:noWrap/>
          </w:tcPr>
          <w:p w14:paraId="22368670" w14:textId="1C2A2F75" w:rsidR="00E72E6C" w:rsidRPr="0046315D" w:rsidRDefault="00E72E6C" w:rsidP="0046315D">
            <w:pPr>
              <w:spacing w:after="200" w:line="360" w:lineRule="auto"/>
              <w:jc w:val="both"/>
              <w:rPr>
                <w:rFonts w:ascii="Arial" w:hAnsi="Arial" w:cs="Arial"/>
              </w:rPr>
            </w:pPr>
            <w:r w:rsidRPr="0034711B">
              <w:rPr>
                <w:rFonts w:ascii="Arial" w:hAnsi="Arial" w:cs="Arial"/>
              </w:rPr>
              <w:t>AD-HOC</w:t>
            </w:r>
          </w:p>
        </w:tc>
      </w:tr>
      <w:tr w:rsidR="00E72E6C" w:rsidRPr="0046315D" w14:paraId="66207504"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54090826" w14:textId="3535E8FB" w:rsidR="00E72E6C" w:rsidRPr="0046315D" w:rsidRDefault="00E72E6C" w:rsidP="0046315D">
            <w:pPr>
              <w:spacing w:after="200" w:line="360" w:lineRule="auto"/>
              <w:jc w:val="both"/>
              <w:rPr>
                <w:rFonts w:ascii="Arial" w:hAnsi="Arial" w:cs="Arial"/>
              </w:rPr>
            </w:pPr>
            <w:r w:rsidRPr="0046315D">
              <w:rPr>
                <w:rFonts w:ascii="Arial" w:hAnsi="Arial" w:cs="Arial"/>
              </w:rPr>
              <w:t>VDF</w:t>
            </w:r>
          </w:p>
        </w:tc>
        <w:tc>
          <w:tcPr>
            <w:tcW w:w="2523" w:type="dxa"/>
            <w:tcBorders>
              <w:top w:val="single" w:sz="4" w:space="0" w:color="auto"/>
              <w:left w:val="nil"/>
              <w:bottom w:val="single" w:sz="4" w:space="0" w:color="auto"/>
              <w:right w:val="single" w:sz="4" w:space="0" w:color="auto"/>
            </w:tcBorders>
            <w:shd w:val="clear" w:color="000000" w:fill="FFFFFF"/>
            <w:noWrap/>
          </w:tcPr>
          <w:p w14:paraId="798A7CEE" w14:textId="75613141" w:rsidR="00E72E6C" w:rsidRPr="0046315D" w:rsidRDefault="00E72E6C" w:rsidP="0046315D">
            <w:pPr>
              <w:spacing w:after="200" w:line="360" w:lineRule="auto"/>
              <w:jc w:val="both"/>
              <w:rPr>
                <w:rFonts w:ascii="Arial" w:hAnsi="Arial" w:cs="Arial"/>
              </w:rPr>
            </w:pPr>
            <w:r w:rsidRPr="0046315D">
              <w:rPr>
                <w:rFonts w:ascii="Arial" w:eastAsia="Calibri" w:hAnsi="Arial" w:cs="Arial"/>
              </w:rPr>
              <w:t>Airside (</w:t>
            </w:r>
            <w:r w:rsidRPr="0034711B">
              <w:rPr>
                <w:rFonts w:ascii="Arial" w:eastAsia="Calibri" w:hAnsi="Arial" w:cs="Arial"/>
              </w:rPr>
              <w:t>Permits required)</w:t>
            </w:r>
          </w:p>
        </w:tc>
        <w:tc>
          <w:tcPr>
            <w:tcW w:w="2547" w:type="dxa"/>
            <w:tcBorders>
              <w:top w:val="single" w:sz="4" w:space="0" w:color="auto"/>
              <w:left w:val="nil"/>
              <w:bottom w:val="single" w:sz="4" w:space="0" w:color="auto"/>
              <w:right w:val="single" w:sz="4" w:space="0" w:color="auto"/>
            </w:tcBorders>
            <w:shd w:val="clear" w:color="000000" w:fill="FFFFFF"/>
            <w:noWrap/>
          </w:tcPr>
          <w:p w14:paraId="50E7C293" w14:textId="196B5B92" w:rsidR="00E72E6C" w:rsidRPr="0046315D" w:rsidRDefault="00E72E6C" w:rsidP="0046315D">
            <w:pPr>
              <w:spacing w:after="200" w:line="360" w:lineRule="auto"/>
              <w:jc w:val="both"/>
              <w:rPr>
                <w:rFonts w:ascii="Arial" w:hAnsi="Arial" w:cs="Arial"/>
              </w:rPr>
            </w:pPr>
            <w:r w:rsidRPr="0034711B">
              <w:rPr>
                <w:rFonts w:ascii="Arial" w:hAnsi="Arial" w:cs="Arial"/>
              </w:rPr>
              <w:t>AD-HOC</w:t>
            </w:r>
          </w:p>
        </w:tc>
      </w:tr>
      <w:tr w:rsidR="00E72E6C" w:rsidRPr="0046315D" w14:paraId="3E39E0DA"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5958D1E7" w14:textId="431796D1" w:rsidR="00E72E6C" w:rsidRPr="0046315D" w:rsidRDefault="00E72E6C" w:rsidP="0046315D">
            <w:pPr>
              <w:spacing w:after="200" w:line="360" w:lineRule="auto"/>
              <w:jc w:val="both"/>
              <w:rPr>
                <w:rFonts w:ascii="Arial" w:hAnsi="Arial" w:cs="Arial"/>
              </w:rPr>
            </w:pPr>
            <w:r w:rsidRPr="0046315D">
              <w:rPr>
                <w:rFonts w:ascii="Arial" w:hAnsi="Arial" w:cs="Arial"/>
              </w:rPr>
              <w:t>VOR</w:t>
            </w:r>
          </w:p>
        </w:tc>
        <w:tc>
          <w:tcPr>
            <w:tcW w:w="2523" w:type="dxa"/>
            <w:tcBorders>
              <w:top w:val="single" w:sz="4" w:space="0" w:color="auto"/>
              <w:left w:val="nil"/>
              <w:bottom w:val="single" w:sz="4" w:space="0" w:color="auto"/>
              <w:right w:val="single" w:sz="4" w:space="0" w:color="auto"/>
            </w:tcBorders>
            <w:shd w:val="clear" w:color="000000" w:fill="FFFFFF"/>
            <w:noWrap/>
          </w:tcPr>
          <w:p w14:paraId="3F79691A" w14:textId="2CAB711E" w:rsidR="00E72E6C" w:rsidRPr="0046315D" w:rsidRDefault="00E72E6C" w:rsidP="0046315D">
            <w:pPr>
              <w:spacing w:after="200" w:line="360" w:lineRule="auto"/>
              <w:jc w:val="both"/>
              <w:rPr>
                <w:rFonts w:ascii="Arial" w:hAnsi="Arial" w:cs="Arial"/>
              </w:rPr>
            </w:pPr>
            <w:r w:rsidRPr="0046315D">
              <w:rPr>
                <w:rFonts w:ascii="Arial" w:eastAsia="Calibri" w:hAnsi="Arial" w:cs="Arial"/>
              </w:rPr>
              <w:t>Airside (</w:t>
            </w:r>
            <w:r w:rsidRPr="0034711B">
              <w:rPr>
                <w:rFonts w:ascii="Arial" w:eastAsia="Calibri" w:hAnsi="Arial" w:cs="Arial"/>
              </w:rPr>
              <w:t>Permits required)</w:t>
            </w:r>
          </w:p>
        </w:tc>
        <w:tc>
          <w:tcPr>
            <w:tcW w:w="2547" w:type="dxa"/>
            <w:tcBorders>
              <w:top w:val="single" w:sz="4" w:space="0" w:color="auto"/>
              <w:left w:val="nil"/>
              <w:bottom w:val="single" w:sz="4" w:space="0" w:color="auto"/>
              <w:right w:val="single" w:sz="4" w:space="0" w:color="auto"/>
            </w:tcBorders>
            <w:shd w:val="clear" w:color="000000" w:fill="FFFFFF"/>
            <w:noWrap/>
          </w:tcPr>
          <w:p w14:paraId="2FC1F0A6" w14:textId="46A4AF21" w:rsidR="00E72E6C" w:rsidRPr="0046315D" w:rsidRDefault="00E72E6C" w:rsidP="0046315D">
            <w:pPr>
              <w:spacing w:after="200" w:line="360" w:lineRule="auto"/>
              <w:jc w:val="both"/>
              <w:rPr>
                <w:rFonts w:ascii="Arial" w:hAnsi="Arial" w:cs="Arial"/>
              </w:rPr>
            </w:pPr>
            <w:r w:rsidRPr="0034711B">
              <w:rPr>
                <w:rFonts w:ascii="Arial" w:hAnsi="Arial" w:cs="Arial"/>
              </w:rPr>
              <w:t>AD-HOC</w:t>
            </w:r>
          </w:p>
        </w:tc>
      </w:tr>
      <w:tr w:rsidR="0034711B" w:rsidRPr="0034711B" w14:paraId="5E1254AF"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5262B8E7"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FRASERS CAMP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305C5FDE"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119 km</w:t>
            </w:r>
          </w:p>
        </w:tc>
        <w:tc>
          <w:tcPr>
            <w:tcW w:w="2547" w:type="dxa"/>
            <w:tcBorders>
              <w:top w:val="single" w:sz="4" w:space="0" w:color="auto"/>
              <w:left w:val="nil"/>
              <w:bottom w:val="single" w:sz="4" w:space="0" w:color="auto"/>
              <w:right w:val="single" w:sz="4" w:space="0" w:color="auto"/>
            </w:tcBorders>
            <w:shd w:val="clear" w:color="000000" w:fill="FFFFFF"/>
            <w:noWrap/>
          </w:tcPr>
          <w:p w14:paraId="62D69B57" w14:textId="7497F779" w:rsidR="0034711B" w:rsidRPr="0034711B" w:rsidRDefault="0034711B" w:rsidP="0046315D">
            <w:pPr>
              <w:spacing w:after="200" w:line="360" w:lineRule="auto"/>
              <w:jc w:val="both"/>
              <w:rPr>
                <w:rFonts w:ascii="Arial" w:eastAsia="Calibri" w:hAnsi="Arial" w:cs="Arial"/>
              </w:rPr>
            </w:pPr>
            <w:r w:rsidRPr="0034711B">
              <w:rPr>
                <w:rFonts w:ascii="Arial" w:hAnsi="Arial" w:cs="Arial"/>
              </w:rPr>
              <w:t>AD-HOC</w:t>
            </w:r>
          </w:p>
        </w:tc>
      </w:tr>
      <w:tr w:rsidR="0034711B" w:rsidRPr="0034711B" w14:paraId="4BDBE1C9"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0047B5FD"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KIDDS BEACH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5A1D5A6A"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20.8 Km</w:t>
            </w:r>
          </w:p>
        </w:tc>
        <w:tc>
          <w:tcPr>
            <w:tcW w:w="2547" w:type="dxa"/>
            <w:tcBorders>
              <w:top w:val="single" w:sz="4" w:space="0" w:color="auto"/>
              <w:left w:val="nil"/>
              <w:bottom w:val="single" w:sz="4" w:space="0" w:color="auto"/>
              <w:right w:val="single" w:sz="4" w:space="0" w:color="auto"/>
            </w:tcBorders>
            <w:shd w:val="clear" w:color="000000" w:fill="FFFFFF"/>
            <w:noWrap/>
          </w:tcPr>
          <w:p w14:paraId="3322747E"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AD-HOC</w:t>
            </w:r>
          </w:p>
        </w:tc>
      </w:tr>
      <w:tr w:rsidR="0034711B" w:rsidRPr="0034711B" w14:paraId="40266E93"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4D71B7F5"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MDANTSANE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1EAB06FA"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40.2 Km</w:t>
            </w:r>
          </w:p>
        </w:tc>
        <w:tc>
          <w:tcPr>
            <w:tcW w:w="2547" w:type="dxa"/>
            <w:tcBorders>
              <w:top w:val="single" w:sz="4" w:space="0" w:color="auto"/>
              <w:left w:val="nil"/>
              <w:bottom w:val="single" w:sz="4" w:space="0" w:color="auto"/>
              <w:right w:val="single" w:sz="4" w:space="0" w:color="auto"/>
            </w:tcBorders>
            <w:shd w:val="clear" w:color="000000" w:fill="FFFFFF"/>
            <w:noWrap/>
          </w:tcPr>
          <w:p w14:paraId="2237578D"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AD-HOC</w:t>
            </w:r>
          </w:p>
        </w:tc>
      </w:tr>
      <w:tr w:rsidR="0034711B" w:rsidRPr="0034711B" w14:paraId="2B19E660"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1D6CD9A4"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AMATHOLA (CINTSA)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73E6330E"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53.9 Km</w:t>
            </w:r>
          </w:p>
        </w:tc>
        <w:tc>
          <w:tcPr>
            <w:tcW w:w="2547" w:type="dxa"/>
            <w:tcBorders>
              <w:top w:val="single" w:sz="4" w:space="0" w:color="auto"/>
              <w:left w:val="nil"/>
              <w:bottom w:val="single" w:sz="4" w:space="0" w:color="auto"/>
              <w:right w:val="single" w:sz="4" w:space="0" w:color="auto"/>
            </w:tcBorders>
            <w:shd w:val="clear" w:color="000000" w:fill="FFFFFF"/>
            <w:noWrap/>
          </w:tcPr>
          <w:p w14:paraId="61418F0E"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 xml:space="preserve">AD-HOC: </w:t>
            </w:r>
          </w:p>
        </w:tc>
      </w:tr>
      <w:tr w:rsidR="0034711B" w:rsidRPr="0034711B" w14:paraId="4FE06C66"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1BA7C5FF" w14:textId="77777777" w:rsidR="0034711B" w:rsidRPr="0034711B" w:rsidRDefault="0034711B" w:rsidP="0046315D">
            <w:pPr>
              <w:spacing w:after="200" w:line="360" w:lineRule="auto"/>
              <w:jc w:val="both"/>
              <w:rPr>
                <w:rFonts w:ascii="Arial" w:hAnsi="Arial" w:cs="Arial"/>
              </w:rPr>
            </w:pPr>
            <w:r w:rsidRPr="0034711B">
              <w:rPr>
                <w:rFonts w:ascii="Arial" w:hAnsi="Arial" w:cs="Arial"/>
              </w:rPr>
              <w:t xml:space="preserve"> JONGILIZWE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0E63884E" w14:textId="77777777" w:rsidR="0034711B" w:rsidRPr="0034711B" w:rsidRDefault="0034711B" w:rsidP="0046315D">
            <w:pPr>
              <w:spacing w:after="200" w:line="360" w:lineRule="auto"/>
              <w:jc w:val="both"/>
              <w:rPr>
                <w:rFonts w:ascii="Arial" w:hAnsi="Arial" w:cs="Arial"/>
              </w:rPr>
            </w:pPr>
            <w:r w:rsidRPr="0034711B">
              <w:rPr>
                <w:rFonts w:ascii="Arial" w:hAnsi="Arial" w:cs="Arial"/>
              </w:rPr>
              <w:t>90.7 Km</w:t>
            </w:r>
          </w:p>
        </w:tc>
        <w:tc>
          <w:tcPr>
            <w:tcW w:w="2547" w:type="dxa"/>
            <w:tcBorders>
              <w:top w:val="single" w:sz="4" w:space="0" w:color="auto"/>
              <w:left w:val="nil"/>
              <w:bottom w:val="single" w:sz="4" w:space="0" w:color="auto"/>
              <w:right w:val="single" w:sz="4" w:space="0" w:color="auto"/>
            </w:tcBorders>
            <w:shd w:val="clear" w:color="000000" w:fill="FFFFFF"/>
            <w:noWrap/>
          </w:tcPr>
          <w:p w14:paraId="1B70C273"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AD-HOC</w:t>
            </w:r>
          </w:p>
        </w:tc>
      </w:tr>
      <w:tr w:rsidR="0034711B" w:rsidRPr="0034711B" w14:paraId="17E99923" w14:textId="77777777" w:rsidTr="00063DC4">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6FAB6EDA" w14:textId="77777777" w:rsidR="0034711B" w:rsidRPr="0034711B" w:rsidRDefault="0034711B" w:rsidP="0046315D">
            <w:pPr>
              <w:spacing w:after="200" w:line="360" w:lineRule="auto"/>
              <w:jc w:val="both"/>
              <w:rPr>
                <w:rFonts w:ascii="Arial" w:hAnsi="Arial" w:cs="Arial"/>
              </w:rPr>
            </w:pPr>
            <w:r w:rsidRPr="0034711B">
              <w:rPr>
                <w:rFonts w:ascii="Arial" w:hAnsi="Arial" w:cs="Arial"/>
              </w:rPr>
              <w:t xml:space="preserve"> MACLEANTOWN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1EC88D52" w14:textId="77777777" w:rsidR="0034711B" w:rsidRPr="0034711B" w:rsidRDefault="0034711B" w:rsidP="0046315D">
            <w:pPr>
              <w:spacing w:after="200" w:line="360" w:lineRule="auto"/>
              <w:jc w:val="both"/>
              <w:rPr>
                <w:rFonts w:ascii="Arial" w:hAnsi="Arial" w:cs="Arial"/>
              </w:rPr>
            </w:pPr>
            <w:r w:rsidRPr="0034711B">
              <w:rPr>
                <w:rFonts w:ascii="Arial" w:hAnsi="Arial" w:cs="Arial"/>
              </w:rPr>
              <w:t>47.9 Km</w:t>
            </w:r>
          </w:p>
        </w:tc>
        <w:tc>
          <w:tcPr>
            <w:tcW w:w="2547" w:type="dxa"/>
            <w:tcBorders>
              <w:top w:val="single" w:sz="4" w:space="0" w:color="auto"/>
              <w:left w:val="nil"/>
              <w:bottom w:val="single" w:sz="4" w:space="0" w:color="auto"/>
              <w:right w:val="single" w:sz="4" w:space="0" w:color="auto"/>
            </w:tcBorders>
            <w:shd w:val="clear" w:color="000000" w:fill="FFFFFF"/>
            <w:noWrap/>
          </w:tcPr>
          <w:p w14:paraId="0EE23A77" w14:textId="77777777" w:rsidR="0034711B" w:rsidRPr="0034711B" w:rsidRDefault="0034711B" w:rsidP="0046315D">
            <w:pPr>
              <w:spacing w:after="200" w:line="360" w:lineRule="auto"/>
              <w:jc w:val="both"/>
              <w:rPr>
                <w:rFonts w:ascii="Arial" w:eastAsia="Calibri" w:hAnsi="Arial" w:cs="Arial"/>
              </w:rPr>
            </w:pPr>
            <w:r w:rsidRPr="0034711B">
              <w:rPr>
                <w:rFonts w:ascii="Arial" w:hAnsi="Arial" w:cs="Arial"/>
              </w:rPr>
              <w:t>AD-HOC</w:t>
            </w:r>
          </w:p>
        </w:tc>
      </w:tr>
    </w:tbl>
    <w:p w14:paraId="0C2040F6" w14:textId="20924CC2" w:rsidR="00710BE1" w:rsidRPr="0046315D" w:rsidRDefault="00710BE1" w:rsidP="0046315D">
      <w:pPr>
        <w:pStyle w:val="ListParagraph"/>
        <w:spacing w:after="0" w:line="276" w:lineRule="auto"/>
        <w:jc w:val="both"/>
        <w:rPr>
          <w:rFonts w:ascii="Arial" w:eastAsia="Calibri" w:hAnsi="Arial" w:cs="Arial"/>
        </w:rPr>
      </w:pPr>
    </w:p>
    <w:p w14:paraId="6DDEA756" w14:textId="6333A877" w:rsidR="00510DC7" w:rsidRPr="0046315D" w:rsidRDefault="00510DC7" w:rsidP="0046315D">
      <w:pPr>
        <w:spacing w:after="0" w:line="276" w:lineRule="auto"/>
        <w:jc w:val="both"/>
        <w:rPr>
          <w:rFonts w:ascii="Arial" w:eastAsia="Calibri" w:hAnsi="Arial" w:cs="Arial"/>
        </w:rPr>
      </w:pPr>
    </w:p>
    <w:p w14:paraId="5D0A4034" w14:textId="43852527" w:rsidR="00510DC7" w:rsidRPr="0046315D" w:rsidRDefault="00510DC7" w:rsidP="0046315D">
      <w:pPr>
        <w:pStyle w:val="Heading2"/>
        <w:spacing w:line="360" w:lineRule="auto"/>
        <w:jc w:val="both"/>
        <w:rPr>
          <w:rFonts w:ascii="Arial" w:hAnsi="Arial"/>
          <w:sz w:val="22"/>
          <w:szCs w:val="22"/>
        </w:rPr>
      </w:pPr>
      <w:bookmarkStart w:id="11" w:name="_Toc513187166"/>
      <w:bookmarkStart w:id="12" w:name="_Toc82438567"/>
      <w:r w:rsidRPr="0046315D">
        <w:rPr>
          <w:rFonts w:ascii="Arial" w:hAnsi="Arial"/>
          <w:sz w:val="22"/>
          <w:szCs w:val="22"/>
        </w:rPr>
        <w:lastRenderedPageBreak/>
        <w:t>Contractors’ Responsibilities</w:t>
      </w:r>
      <w:bookmarkEnd w:id="11"/>
    </w:p>
    <w:p w14:paraId="6D4DFAE8"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Maintain the clean and neat gardening at ATNS Operations Complex and its remote sites as applicable in a sustainable manner while ensuring compliance to general safety and aviation related legislation.</w:t>
      </w:r>
    </w:p>
    <w:p w14:paraId="639F8553"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Be fully responsible for meeting all requirements in this document regarding the Works.</w:t>
      </w:r>
    </w:p>
    <w:p w14:paraId="79CAA27B"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Ensure that all work will be carried out to standards as required by the Original Equipment Manufacturer (OEM) as well as any applicable governing law and/or regulations.  Where OEM standards differ from those required by this document the more stringent requirement shall apply. </w:t>
      </w:r>
    </w:p>
    <w:p w14:paraId="6DC84703"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 Conduct any other reasonable works required to successfully deliver the services to the Employer on time, on budget, at the accepted quality.</w:t>
      </w:r>
    </w:p>
    <w:p w14:paraId="37592185"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Conform to all relevant SANS standards, OHS ACT regulations and all other legislation that might be relevant to this Contract and the execution thereof.</w:t>
      </w:r>
    </w:p>
    <w:p w14:paraId="7167C6A7"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Be fully responsible for obtaining (and keeping up to date with) said requirements above.</w:t>
      </w:r>
    </w:p>
    <w:p w14:paraId="353CDE9E"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Be responsible for providing staff which are sufficiently skilled and qualified for successful execution of the works.  </w:t>
      </w:r>
    </w:p>
    <w:p w14:paraId="7B35273D"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At all times remain responsible to ensure that the staff compliment is sufficient to maintain the service levels and system performance.</w:t>
      </w:r>
    </w:p>
    <w:p w14:paraId="412F592E"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Continuously ensure that all staff is suitable, able and competent for the duties required of them. </w:t>
      </w:r>
    </w:p>
    <w:p w14:paraId="507D03AA"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Continuously ensure that all staff is knowledgeable and trustworthy. </w:t>
      </w:r>
    </w:p>
    <w:p w14:paraId="6702754F"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Further ensure that any staff member reasonably suspected of partaking in criminal activities is immediately removed from site and his permit returned and/or cancelled at the ACSA Permit Office.</w:t>
      </w:r>
    </w:p>
    <w:p w14:paraId="645B4EC2"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Ensure that all services are performed within the required Response Times as stipulated in Service Levels.  </w:t>
      </w:r>
    </w:p>
    <w:p w14:paraId="1DE95A5F"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 xml:space="preserve">Be responsible for holding all tools and/or special equipment that might be required for the execution of the works. </w:t>
      </w:r>
    </w:p>
    <w:p w14:paraId="1C3CA596"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unless a special arrangement is made with the Service Manager, all senior staff members and on-site support staff are always immediately reachable via cell phone.</w:t>
      </w:r>
    </w:p>
    <w:p w14:paraId="5DA9325F" w14:textId="477BF791"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all staff are issued with uniforms that will comply with a minimum requirement as agreed with the Service Manager from time to time.</w:t>
      </w:r>
      <w:r w:rsidR="005A0AB1" w:rsidRPr="0046315D">
        <w:rPr>
          <w:rFonts w:ascii="Arial" w:eastAsia="Calibri" w:hAnsi="Arial" w:cs="Arial"/>
        </w:rPr>
        <w:t xml:space="preserve"> </w:t>
      </w:r>
      <w:r w:rsidRPr="0046315D">
        <w:rPr>
          <w:rFonts w:ascii="Arial" w:eastAsia="Calibri" w:hAnsi="Arial" w:cs="Arial"/>
        </w:rPr>
        <w:t xml:space="preserve">Current </w:t>
      </w:r>
      <w:r w:rsidRPr="0046315D">
        <w:rPr>
          <w:rFonts w:ascii="Arial" w:eastAsia="Calibri" w:hAnsi="Arial" w:cs="Arial"/>
        </w:rPr>
        <w:lastRenderedPageBreak/>
        <w:t xml:space="preserve">requirements </w:t>
      </w:r>
      <w:r w:rsidR="00DC486E" w:rsidRPr="0046315D">
        <w:rPr>
          <w:rFonts w:ascii="Arial" w:eastAsia="Calibri" w:hAnsi="Arial" w:cs="Arial"/>
        </w:rPr>
        <w:t>are</w:t>
      </w:r>
      <w:r w:rsidRPr="0046315D">
        <w:rPr>
          <w:rFonts w:ascii="Arial" w:eastAsia="Calibri" w:hAnsi="Arial" w:cs="Arial"/>
        </w:rPr>
        <w:t xml:space="preserve"> safety shoes, ear protection equipment and a uniquely numbered retro reflective jacket (for easy identification via CCTV).</w:t>
      </w:r>
    </w:p>
    <w:p w14:paraId="3EFE6045" w14:textId="6B4A7A15"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Safety equipment are used where applicable (</w:t>
      </w:r>
      <w:r w:rsidR="00DC486E" w:rsidRPr="0046315D">
        <w:rPr>
          <w:rFonts w:ascii="Arial" w:eastAsia="Calibri" w:hAnsi="Arial" w:cs="Arial"/>
        </w:rPr>
        <w:t>e.g.,</w:t>
      </w:r>
      <w:r w:rsidRPr="0046315D">
        <w:rPr>
          <w:rFonts w:ascii="Arial" w:eastAsia="Calibri" w:hAnsi="Arial" w:cs="Arial"/>
        </w:rPr>
        <w:t xml:space="preserve"> safety, goggles, boots, harness, etc.) The Contractor, at his/her own expense shall provide such equipment, for his/her employees. The Contractor shall apply the necessary discipline and control to ensure compliance by his workers.</w:t>
      </w:r>
    </w:p>
    <w:p w14:paraId="3FC01746"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his/her employees are familiar with the existing emergency procedures and must co-operate in any drills or exercises, which might be held. Emergency / fire equipment and extinguishers shall not be obstructed at any time.</w:t>
      </w:r>
    </w:p>
    <w:p w14:paraId="4749BAF6"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No person shall perform an unsafe / unhygienic act or operation whilst on Company premises.</w:t>
      </w:r>
    </w:p>
    <w:p w14:paraId="729643BC" w14:textId="77777777" w:rsidR="00510DC7"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all relevant labour and safety legislation is adhered to in rostering staff.</w:t>
      </w:r>
    </w:p>
    <w:p w14:paraId="441F20F8" w14:textId="06C838CD" w:rsidR="005A0AB1" w:rsidRPr="0046315D" w:rsidRDefault="00510DC7">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Ensure that no unsafe/dangerous equipment or tools may be brought onto or used on Company premises.  The Company reserves the right to inspect all equipment/tools at any time and to prevent/prohibit their use, without any penalty to the Company and without affecting the terms of the Contract in any way.</w:t>
      </w:r>
    </w:p>
    <w:p w14:paraId="413BF1E2"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Review, familiarize and understand the proposed sites including all constraints and environmental factors.</w:t>
      </w:r>
    </w:p>
    <w:p w14:paraId="33BB3428"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Supply complete method statement of new installation as well as any repairs as per above scope of works.</w:t>
      </w:r>
    </w:p>
    <w:p w14:paraId="2FCCC031"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Review, familiarize and understand the operational requirements of the facilities at all ATNS sites.</w:t>
      </w:r>
    </w:p>
    <w:p w14:paraId="5CF5F396"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Any other reasonable works required to successfully deliver the services to the Employer on time, on budget, at the accepted quality.</w:t>
      </w:r>
    </w:p>
    <w:p w14:paraId="628EAEE3"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Hand over all documentation including condition reports after services have been provided.</w:t>
      </w:r>
    </w:p>
    <w:p w14:paraId="16D81BCD" w14:textId="77777777"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Provide Annual compliance audits</w:t>
      </w:r>
    </w:p>
    <w:p w14:paraId="7BAF3912" w14:textId="79D55A9A" w:rsidR="005A0AB1" w:rsidRPr="0046315D" w:rsidRDefault="005A0AB1">
      <w:pPr>
        <w:pStyle w:val="ListParagraph"/>
        <w:numPr>
          <w:ilvl w:val="0"/>
          <w:numId w:val="44"/>
        </w:numPr>
        <w:spacing w:after="0" w:line="360" w:lineRule="auto"/>
        <w:jc w:val="both"/>
        <w:rPr>
          <w:rFonts w:ascii="Arial" w:eastAsia="Calibri" w:hAnsi="Arial" w:cs="Arial"/>
        </w:rPr>
      </w:pPr>
      <w:r w:rsidRPr="0046315D">
        <w:rPr>
          <w:rFonts w:ascii="Arial" w:eastAsia="Calibri" w:hAnsi="Arial" w:cs="Arial"/>
        </w:rPr>
        <w:t>Attendance and reporting to the ATNS FAEL Management on an annual basis any significant findings identified.</w:t>
      </w:r>
    </w:p>
    <w:p w14:paraId="0901B97D" w14:textId="24FDE4E4" w:rsidR="005A0AB1" w:rsidRPr="0046315D" w:rsidRDefault="005A0AB1" w:rsidP="0046315D">
      <w:pPr>
        <w:pStyle w:val="ListParagraph"/>
        <w:spacing w:after="0" w:line="360" w:lineRule="auto"/>
        <w:jc w:val="both"/>
        <w:rPr>
          <w:rFonts w:ascii="Arial" w:eastAsia="Calibri" w:hAnsi="Arial" w:cs="Arial"/>
        </w:rPr>
      </w:pPr>
    </w:p>
    <w:p w14:paraId="0951C56A" w14:textId="77777777" w:rsidR="005A0AB1" w:rsidRPr="0046315D" w:rsidRDefault="005A0AB1" w:rsidP="0046315D">
      <w:pPr>
        <w:pStyle w:val="Heading2"/>
        <w:spacing w:line="360" w:lineRule="auto"/>
        <w:jc w:val="both"/>
        <w:rPr>
          <w:rFonts w:ascii="Arial" w:hAnsi="Arial"/>
          <w:b w:val="0"/>
          <w:bCs/>
          <w:sz w:val="22"/>
          <w:szCs w:val="22"/>
        </w:rPr>
      </w:pPr>
      <w:r w:rsidRPr="0046315D">
        <w:rPr>
          <w:rFonts w:ascii="Arial" w:hAnsi="Arial"/>
          <w:sz w:val="22"/>
          <w:szCs w:val="22"/>
        </w:rPr>
        <w:t>General</w:t>
      </w:r>
      <w:r w:rsidRPr="0046315D">
        <w:rPr>
          <w:rFonts w:ascii="Arial" w:hAnsi="Arial"/>
          <w:bCs/>
          <w:sz w:val="22"/>
          <w:szCs w:val="22"/>
        </w:rPr>
        <w:t xml:space="preserve"> </w:t>
      </w:r>
    </w:p>
    <w:p w14:paraId="210F3A8B"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Explain the approach on grass cutting services, including audit methodology, nature, timing and extent of approaches to be followed.</w:t>
      </w:r>
    </w:p>
    <w:p w14:paraId="6045A177"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lastRenderedPageBreak/>
        <w:t>Demonstrate experience and expertise in grass cutting services and compliance with applicable laws and regulations. Proof of membership to relevant associations and regulatory bodies.</w:t>
      </w:r>
    </w:p>
    <w:p w14:paraId="6A502A32"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Provide details of the core team.</w:t>
      </w:r>
    </w:p>
    <w:p w14:paraId="206FA372"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Maintain the core team throughout the duration of the contract.</w:t>
      </w:r>
    </w:p>
    <w:p w14:paraId="75DE19BD" w14:textId="7FD1E57C"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 xml:space="preserve">The service provider must provide all materials, </w:t>
      </w:r>
      <w:r w:rsidR="0046315D" w:rsidRPr="0046315D">
        <w:rPr>
          <w:rFonts w:ascii="Arial" w:hAnsi="Arial" w:cs="Arial"/>
        </w:rPr>
        <w:t>labour</w:t>
      </w:r>
      <w:r w:rsidRPr="0046315D">
        <w:rPr>
          <w:rFonts w:ascii="Arial" w:hAnsi="Arial" w:cs="Arial"/>
        </w:rPr>
        <w:t>, and transport to complete maintenance, and the safe disposal of waste in an environmentally friendly way.</w:t>
      </w:r>
    </w:p>
    <w:p w14:paraId="648E52E1"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Compliance with Occupational Health and Safety Act 1993.</w:t>
      </w:r>
    </w:p>
    <w:p w14:paraId="430E7F3E" w14:textId="77777777" w:rsidR="005A0AB1" w:rsidRPr="0046315D" w:rsidRDefault="005A0AB1" w:rsidP="0046315D">
      <w:pPr>
        <w:pStyle w:val="Default"/>
        <w:spacing w:line="360" w:lineRule="auto"/>
        <w:ind w:left="1080"/>
        <w:jc w:val="both"/>
        <w:rPr>
          <w:sz w:val="22"/>
          <w:szCs w:val="22"/>
        </w:rPr>
      </w:pPr>
    </w:p>
    <w:p w14:paraId="1E3450E1" w14:textId="77777777" w:rsidR="005A0AB1" w:rsidRPr="0046315D" w:rsidRDefault="005A0AB1">
      <w:pPr>
        <w:pStyle w:val="Default"/>
        <w:numPr>
          <w:ilvl w:val="0"/>
          <w:numId w:val="46"/>
        </w:numPr>
        <w:spacing w:after="131" w:line="360" w:lineRule="auto"/>
        <w:jc w:val="both"/>
        <w:rPr>
          <w:sz w:val="22"/>
          <w:szCs w:val="22"/>
        </w:rPr>
      </w:pPr>
      <w:r w:rsidRPr="0046315D">
        <w:rPr>
          <w:sz w:val="22"/>
          <w:szCs w:val="22"/>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stipulates that the Chief Executive Officer is primarily responsible or liable for the health and safety of all his/her employees. This is embedded in Section 16(1) of the said Act. This responsibility or liability is also extended to include a mandatory that performs work on behalf of the employer on his/her premises. </w:t>
      </w:r>
    </w:p>
    <w:p w14:paraId="580F9C08" w14:textId="77777777" w:rsidR="005A0AB1" w:rsidRPr="0046315D" w:rsidRDefault="005A0AB1">
      <w:pPr>
        <w:pStyle w:val="Default"/>
        <w:numPr>
          <w:ilvl w:val="0"/>
          <w:numId w:val="46"/>
        </w:numPr>
        <w:spacing w:line="360" w:lineRule="auto"/>
        <w:jc w:val="both"/>
        <w:rPr>
          <w:sz w:val="22"/>
          <w:szCs w:val="22"/>
        </w:rPr>
      </w:pPr>
      <w:r w:rsidRPr="0046315D">
        <w:rPr>
          <w:sz w:val="22"/>
          <w:szCs w:val="22"/>
        </w:rPr>
        <w:t xml:space="preserve">A “mandatory” is defined in the said Act as: - “Including an agent, contractor or sub-contractor for work, but without derogating from his status in his own right as an employer or user” </w:t>
      </w:r>
    </w:p>
    <w:p w14:paraId="69E1C601" w14:textId="77777777" w:rsidR="005A0AB1" w:rsidRPr="0046315D" w:rsidRDefault="005A0AB1">
      <w:pPr>
        <w:pStyle w:val="Default"/>
        <w:numPr>
          <w:ilvl w:val="0"/>
          <w:numId w:val="46"/>
        </w:numPr>
        <w:spacing w:line="360" w:lineRule="auto"/>
        <w:jc w:val="both"/>
        <w:rPr>
          <w:sz w:val="22"/>
          <w:szCs w:val="22"/>
        </w:rPr>
      </w:pPr>
      <w:r w:rsidRPr="0046315D">
        <w:rPr>
          <w:sz w:val="22"/>
          <w:szCs w:val="22"/>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1576122C" w14:textId="77777777" w:rsidR="005A0AB1" w:rsidRPr="0046315D" w:rsidRDefault="005A0AB1">
      <w:pPr>
        <w:pStyle w:val="Default"/>
        <w:numPr>
          <w:ilvl w:val="0"/>
          <w:numId w:val="46"/>
        </w:numPr>
        <w:spacing w:line="360" w:lineRule="auto"/>
        <w:jc w:val="both"/>
        <w:rPr>
          <w:sz w:val="22"/>
          <w:szCs w:val="22"/>
        </w:rPr>
      </w:pPr>
      <w:r w:rsidRPr="0046315D">
        <w:rPr>
          <w:sz w:val="22"/>
          <w:szCs w:val="22"/>
        </w:rPr>
        <w:t xml:space="preserve">Regular inspections of work that is performed will be conducted in order to ensure that this written agreement is honored at all times, and if found not complying with the said agreement, a notice of non-compliance will be issued. All work will be stopped and reasons for non-compliance must be given and what corrective action will be taken to rectify the situation must be stipulated. </w:t>
      </w:r>
    </w:p>
    <w:p w14:paraId="6DA3D47C" w14:textId="77777777" w:rsidR="005A0AB1" w:rsidRPr="0046315D" w:rsidRDefault="005A0AB1">
      <w:pPr>
        <w:pStyle w:val="Default"/>
        <w:numPr>
          <w:ilvl w:val="0"/>
          <w:numId w:val="46"/>
        </w:numPr>
        <w:spacing w:line="360" w:lineRule="auto"/>
        <w:jc w:val="both"/>
        <w:rPr>
          <w:sz w:val="22"/>
          <w:szCs w:val="22"/>
        </w:rPr>
      </w:pPr>
      <w:r w:rsidRPr="0046315D">
        <w:rPr>
          <w:sz w:val="22"/>
          <w:szCs w:val="22"/>
        </w:rPr>
        <w:lastRenderedPageBreak/>
        <w:t xml:space="preserve">The service provider would need to have a valid letter of good standing with regards to Occupational Health and Safety from the Compensation Commissioner in order for his tender to be valid and evaluated. </w:t>
      </w:r>
    </w:p>
    <w:p w14:paraId="411B8338" w14:textId="77777777"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The performance of any other ADHOC requirement requested by management on quotation basis</w:t>
      </w:r>
      <w:bookmarkStart w:id="13" w:name="_Hlk514408756"/>
      <w:r w:rsidRPr="0046315D">
        <w:rPr>
          <w:rFonts w:ascii="Arial" w:hAnsi="Arial" w:cs="Arial"/>
        </w:rPr>
        <w:t>.</w:t>
      </w:r>
    </w:p>
    <w:bookmarkEnd w:id="13"/>
    <w:p w14:paraId="0B46466C" w14:textId="0D1CFB16" w:rsidR="005A0AB1" w:rsidRPr="0046315D" w:rsidRDefault="005A0AB1">
      <w:pPr>
        <w:pStyle w:val="ListParagraph"/>
        <w:numPr>
          <w:ilvl w:val="0"/>
          <w:numId w:val="43"/>
        </w:numPr>
        <w:spacing w:line="360" w:lineRule="auto"/>
        <w:jc w:val="both"/>
        <w:rPr>
          <w:rFonts w:ascii="Arial" w:hAnsi="Arial" w:cs="Arial"/>
        </w:rPr>
      </w:pPr>
      <w:r w:rsidRPr="0046315D">
        <w:rPr>
          <w:rFonts w:ascii="Arial" w:hAnsi="Arial" w:cs="Arial"/>
        </w:rPr>
        <w:t>Statutory certification reports and working papers shall remain the property of ATNS.</w:t>
      </w:r>
    </w:p>
    <w:p w14:paraId="2F3E9A1B" w14:textId="77777777" w:rsidR="006E4866" w:rsidRPr="00F83D72" w:rsidRDefault="006E4866" w:rsidP="00F83D72">
      <w:pPr>
        <w:pStyle w:val="Heading2"/>
        <w:spacing w:line="360" w:lineRule="auto"/>
        <w:jc w:val="both"/>
        <w:rPr>
          <w:rFonts w:ascii="Arial" w:hAnsi="Arial"/>
          <w:sz w:val="22"/>
          <w:szCs w:val="22"/>
        </w:rPr>
      </w:pPr>
      <w:bookmarkStart w:id="14" w:name="_Toc481749148"/>
      <w:bookmarkStart w:id="15" w:name="_Toc530576502"/>
      <w:bookmarkEnd w:id="12"/>
      <w:r w:rsidRPr="00F83D72">
        <w:rPr>
          <w:rFonts w:ascii="Arial" w:hAnsi="Arial"/>
          <w:sz w:val="22"/>
          <w:szCs w:val="22"/>
        </w:rPr>
        <w:t>Acquisition strategy</w:t>
      </w:r>
    </w:p>
    <w:p w14:paraId="661B4754" w14:textId="3E4514CE" w:rsidR="006E4866" w:rsidRPr="005071DC" w:rsidRDefault="006E4866">
      <w:pPr>
        <w:pStyle w:val="BodyText"/>
        <w:numPr>
          <w:ilvl w:val="0"/>
          <w:numId w:val="43"/>
        </w:numPr>
        <w:spacing w:before="120" w:after="120"/>
        <w:jc w:val="both"/>
        <w:rPr>
          <w:rFonts w:ascii="Arial" w:hAnsi="Arial" w:cs="Arial"/>
        </w:rPr>
      </w:pPr>
      <w:r w:rsidRPr="00F83D72">
        <w:rPr>
          <w:rFonts w:ascii="Arial" w:hAnsi="Arial" w:cs="Arial"/>
        </w:rPr>
        <w:t xml:space="preserve">The proposed acquisition strategy is to award to one supplier meeting the ATNS Preferential Procurement requirements for the entire scope of sourcing, </w:t>
      </w:r>
      <w:r w:rsidR="002B6472" w:rsidRPr="00F83D72">
        <w:rPr>
          <w:rFonts w:ascii="Arial" w:hAnsi="Arial" w:cs="Arial"/>
        </w:rPr>
        <w:t>implementation,</w:t>
      </w:r>
      <w:r w:rsidRPr="00F83D72">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026CD13D" w14:textId="77777777" w:rsidR="00E61B73" w:rsidRPr="00F83D72" w:rsidRDefault="00E61B73" w:rsidP="00F83D72">
      <w:pPr>
        <w:pStyle w:val="Heading1"/>
        <w:spacing w:line="360" w:lineRule="auto"/>
        <w:jc w:val="both"/>
        <w:rPr>
          <w:rFonts w:ascii="Arial" w:hAnsi="Arial"/>
          <w:b w:val="0"/>
          <w:sz w:val="22"/>
          <w:szCs w:val="22"/>
        </w:rPr>
      </w:pPr>
      <w:bookmarkStart w:id="16" w:name="_Toc481749149"/>
      <w:bookmarkStart w:id="17" w:name="_Toc530576503"/>
      <w:bookmarkEnd w:id="14"/>
      <w:bookmarkEnd w:id="15"/>
      <w:r w:rsidRPr="00F83D72">
        <w:rPr>
          <w:rFonts w:ascii="Arial" w:hAnsi="Arial"/>
          <w:sz w:val="22"/>
          <w:szCs w:val="22"/>
        </w:rPr>
        <w:t>GENERAL BID INSTRUCTIONS AND ADMINISTRATIVE REQUIREMENTS</w:t>
      </w:r>
      <w:bookmarkEnd w:id="16"/>
      <w:bookmarkEnd w:id="17"/>
    </w:p>
    <w:p w14:paraId="23A3B2A8" w14:textId="0D60CA02" w:rsidR="00E61B73" w:rsidRPr="00F83D72" w:rsidRDefault="00E61B73" w:rsidP="00F83D72">
      <w:pPr>
        <w:pStyle w:val="Heading2"/>
        <w:spacing w:line="360" w:lineRule="auto"/>
        <w:jc w:val="both"/>
        <w:rPr>
          <w:rFonts w:ascii="Arial" w:hAnsi="Arial"/>
          <w:sz w:val="22"/>
          <w:szCs w:val="22"/>
        </w:rPr>
      </w:pPr>
      <w:bookmarkStart w:id="18" w:name="_Toc481749150"/>
      <w:bookmarkStart w:id="19" w:name="_Toc530576504"/>
      <w:r w:rsidRPr="00F83D72">
        <w:rPr>
          <w:rFonts w:ascii="Arial" w:hAnsi="Arial"/>
          <w:sz w:val="22"/>
          <w:szCs w:val="22"/>
        </w:rPr>
        <w:t>Correspondence during Bid Period</w:t>
      </w:r>
      <w:bookmarkEnd w:id="18"/>
      <w:bookmarkEnd w:id="19"/>
    </w:p>
    <w:p w14:paraId="5A0991ED" w14:textId="0C3456D3" w:rsidR="00E61B73" w:rsidRPr="00F83D72" w:rsidRDefault="00E61B73" w:rsidP="00F83D72">
      <w:pPr>
        <w:pStyle w:val="Heading3"/>
        <w:numPr>
          <w:ilvl w:val="0"/>
          <w:numId w:val="0"/>
        </w:numPr>
        <w:spacing w:line="360" w:lineRule="auto"/>
        <w:ind w:left="360"/>
        <w:jc w:val="both"/>
        <w:rPr>
          <w:rFonts w:ascii="Arial" w:hAnsi="Arial"/>
          <w:szCs w:val="22"/>
        </w:rPr>
      </w:pPr>
      <w:r w:rsidRPr="00F83D72">
        <w:rPr>
          <w:rFonts w:ascii="Arial" w:hAnsi="Arial"/>
          <w:szCs w:val="22"/>
        </w:rPr>
        <w:t>All correspondence, during the Biding period in connection with the Bid Documents, shall be made as follows:</w:t>
      </w:r>
    </w:p>
    <w:p w14:paraId="3C301919" w14:textId="4A331CF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to ATNS shall be in writing and addressed to:</w:t>
      </w:r>
    </w:p>
    <w:p w14:paraId="52AC80A5" w14:textId="28AACC4E" w:rsidR="003E12FD" w:rsidRDefault="00EA564A" w:rsidP="00F83D72">
      <w:pPr>
        <w:pStyle w:val="BodyText"/>
        <w:ind w:left="1080"/>
        <w:jc w:val="both"/>
        <w:rPr>
          <w:rFonts w:ascii="Arial" w:hAnsi="Arial" w:cs="Arial"/>
        </w:rPr>
      </w:pPr>
      <w:r w:rsidRPr="00F83D72">
        <w:rPr>
          <w:rFonts w:ascii="Arial" w:hAnsi="Arial" w:cs="Arial"/>
        </w:rPr>
        <w:t xml:space="preserve">Procurement Specialist: </w:t>
      </w:r>
      <w:r w:rsidR="00905439" w:rsidRPr="00F83D72">
        <w:rPr>
          <w:rFonts w:ascii="Arial" w:hAnsi="Arial" w:cs="Arial"/>
        </w:rPr>
        <w:t>Olwethu Fakude</w:t>
      </w:r>
      <w:r w:rsidR="000A7F23" w:rsidRPr="00F83D72">
        <w:rPr>
          <w:rFonts w:ascii="Arial" w:hAnsi="Arial" w:cs="Arial"/>
        </w:rPr>
        <w:t xml:space="preserve"> </w:t>
      </w:r>
      <w:r w:rsidR="00292321" w:rsidRPr="00F83D72">
        <w:rPr>
          <w:rFonts w:ascii="Arial" w:hAnsi="Arial" w:cs="Arial"/>
        </w:rPr>
        <w:t>–</w:t>
      </w:r>
      <w:r w:rsidR="000A7F23" w:rsidRPr="00F83D72">
        <w:rPr>
          <w:rFonts w:ascii="Arial" w:hAnsi="Arial" w:cs="Arial"/>
        </w:rPr>
        <w:t xml:space="preserve"> </w:t>
      </w:r>
      <w:r w:rsidR="00905439" w:rsidRPr="00F83D72">
        <w:rPr>
          <w:rFonts w:ascii="Arial" w:hAnsi="Arial" w:cs="Arial"/>
        </w:rPr>
        <w:t>olwethuf</w:t>
      </w:r>
      <w:r w:rsidR="00292321" w:rsidRPr="00F83D72">
        <w:rPr>
          <w:rFonts w:ascii="Arial" w:hAnsi="Arial" w:cs="Arial"/>
        </w:rPr>
        <w:t>@atns.co.za</w:t>
      </w:r>
      <w:r w:rsidR="0061472F" w:rsidRPr="00F83D72">
        <w:rPr>
          <w:rFonts w:ascii="Arial" w:hAnsi="Arial" w:cs="Arial"/>
        </w:rPr>
        <w:t xml:space="preserve"> </w:t>
      </w:r>
      <w:r w:rsidR="00F83D72">
        <w:rPr>
          <w:rFonts w:ascii="Arial" w:hAnsi="Arial" w:cs="Arial"/>
        </w:rPr>
        <w:t>and c</w:t>
      </w:r>
      <w:r w:rsidR="00B90091">
        <w:rPr>
          <w:rFonts w:ascii="Arial" w:hAnsi="Arial" w:cs="Arial"/>
        </w:rPr>
        <w:t>opy</w:t>
      </w:r>
      <w:r w:rsidR="00F83D72">
        <w:rPr>
          <w:rFonts w:ascii="Arial" w:hAnsi="Arial" w:cs="Arial"/>
        </w:rPr>
        <w:t xml:space="preserve"> </w:t>
      </w:r>
      <w:hyperlink r:id="rId16" w:history="1">
        <w:r w:rsidR="00F83D72" w:rsidRPr="007A2F5F">
          <w:rPr>
            <w:rStyle w:val="Hyperlink"/>
            <w:rFonts w:ascii="Arial" w:hAnsi="Arial" w:cs="Arial"/>
          </w:rPr>
          <w:t>tenders@atns.co.za</w:t>
        </w:r>
      </w:hyperlink>
      <w:r w:rsidR="003A0090">
        <w:rPr>
          <w:rStyle w:val="Hyperlink"/>
          <w:rFonts w:ascii="Arial" w:hAnsi="Arial" w:cs="Arial"/>
        </w:rPr>
        <w:t xml:space="preserve">  </w:t>
      </w:r>
    </w:p>
    <w:p w14:paraId="2DA821B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shall be made as follows:</w:t>
      </w:r>
    </w:p>
    <w:p w14:paraId="26224D70" w14:textId="77777777" w:rsidR="004E2066" w:rsidRPr="00F83D72" w:rsidRDefault="004E2066" w:rsidP="00F83D72">
      <w:pPr>
        <w:spacing w:line="360" w:lineRule="auto"/>
        <w:jc w:val="both"/>
        <w:rPr>
          <w:rFonts w:ascii="Arial" w:hAnsi="Arial" w:cs="Arial"/>
        </w:rPr>
      </w:pPr>
    </w:p>
    <w:p w14:paraId="0D018101" w14:textId="495BD6C1" w:rsidR="0015070B" w:rsidRPr="00F83D72" w:rsidRDefault="00E61B73" w:rsidP="00F83D72">
      <w:pPr>
        <w:pStyle w:val="BodyText"/>
        <w:ind w:left="810"/>
        <w:jc w:val="both"/>
        <w:rPr>
          <w:rFonts w:ascii="Arial" w:hAnsi="Arial" w:cs="Arial"/>
          <w:b/>
        </w:rPr>
      </w:pPr>
      <w:r w:rsidRPr="00F83D72">
        <w:rPr>
          <w:rFonts w:ascii="Arial" w:hAnsi="Arial" w:cs="Arial"/>
        </w:rPr>
        <w:t>Ref N</w:t>
      </w:r>
      <w:r w:rsidR="00292321" w:rsidRPr="00F83D72">
        <w:rPr>
          <w:rFonts w:ascii="Arial" w:hAnsi="Arial" w:cs="Arial"/>
        </w:rPr>
        <w:t xml:space="preserve">o: </w:t>
      </w:r>
      <w:r w:rsidR="00905439" w:rsidRPr="00F83D72">
        <w:rPr>
          <w:rFonts w:ascii="Arial" w:hAnsi="Arial" w:cs="Arial"/>
        </w:rPr>
        <w:tab/>
      </w:r>
      <w:r w:rsidR="006F5DDA" w:rsidRPr="006F5DDA">
        <w:rPr>
          <w:rFonts w:ascii="Arial" w:hAnsi="Arial" w:cs="Arial"/>
        </w:rPr>
        <w:t>ATNS/</w:t>
      </w:r>
      <w:r w:rsidR="00D33E41">
        <w:rPr>
          <w:rFonts w:ascii="Arial" w:hAnsi="Arial" w:cs="Arial"/>
        </w:rPr>
        <w:t>FAE</w:t>
      </w:r>
      <w:r w:rsidR="0046315D">
        <w:rPr>
          <w:rFonts w:ascii="Arial" w:hAnsi="Arial" w:cs="Arial"/>
        </w:rPr>
        <w:t>L</w:t>
      </w:r>
      <w:r w:rsidR="006F5DDA" w:rsidRPr="006F5DDA">
        <w:rPr>
          <w:rFonts w:ascii="Arial" w:hAnsi="Arial" w:cs="Arial"/>
        </w:rPr>
        <w:t>/RFP0</w:t>
      </w:r>
      <w:r w:rsidR="0046315D">
        <w:rPr>
          <w:rFonts w:ascii="Arial" w:hAnsi="Arial" w:cs="Arial"/>
        </w:rPr>
        <w:t>38</w:t>
      </w:r>
      <w:r w:rsidR="006F5DDA" w:rsidRPr="006F5DDA">
        <w:rPr>
          <w:rFonts w:ascii="Arial" w:hAnsi="Arial" w:cs="Arial"/>
        </w:rPr>
        <w:t>/FY22.23/</w:t>
      </w:r>
      <w:r w:rsidR="0046315D">
        <w:rPr>
          <w:rFonts w:ascii="Arial" w:hAnsi="Arial" w:cs="Arial"/>
        </w:rPr>
        <w:t>GARDENING</w:t>
      </w:r>
    </w:p>
    <w:p w14:paraId="0DBEC980" w14:textId="77777777" w:rsidR="00E61B73" w:rsidRPr="00F83D72" w:rsidRDefault="00E61B73" w:rsidP="00F83D72">
      <w:pPr>
        <w:pStyle w:val="BodyText"/>
        <w:ind w:left="810"/>
        <w:jc w:val="both"/>
        <w:rPr>
          <w:rFonts w:ascii="Arial" w:hAnsi="Arial" w:cs="Arial"/>
        </w:rPr>
      </w:pPr>
      <w:r w:rsidRPr="00F83D72">
        <w:rPr>
          <w:rFonts w:ascii="Arial" w:hAnsi="Arial" w:cs="Arial"/>
        </w:rPr>
        <w:t>Date</w:t>
      </w:r>
      <w:r w:rsidRPr="00F83D72">
        <w:rPr>
          <w:rFonts w:ascii="Arial" w:hAnsi="Arial" w:cs="Arial"/>
        </w:rPr>
        <w:tab/>
        <w:t>:</w:t>
      </w:r>
      <w:r w:rsidR="00A721AE" w:rsidRPr="00F83D72">
        <w:rPr>
          <w:rFonts w:ascii="Arial" w:hAnsi="Arial" w:cs="Arial"/>
        </w:rPr>
        <w:tab/>
      </w:r>
      <w:r w:rsidR="00AE7FEE" w:rsidRPr="00F83D72">
        <w:rPr>
          <w:rFonts w:ascii="Arial" w:hAnsi="Arial" w:cs="Arial"/>
        </w:rPr>
        <w:t>Day Month Year</w:t>
      </w:r>
      <w:r w:rsidR="003E12FD" w:rsidRPr="00F83D72">
        <w:rPr>
          <w:rFonts w:ascii="Arial" w:hAnsi="Arial" w:cs="Arial"/>
        </w:rPr>
        <w:t>:</w:t>
      </w:r>
    </w:p>
    <w:p w14:paraId="6B44E793" w14:textId="77777777" w:rsidR="00E61B73" w:rsidRPr="00F83D72" w:rsidRDefault="00E61B73" w:rsidP="00F83D72">
      <w:pPr>
        <w:pStyle w:val="BodyText"/>
        <w:ind w:left="810"/>
        <w:jc w:val="both"/>
        <w:rPr>
          <w:rFonts w:ascii="Arial" w:hAnsi="Arial" w:cs="Arial"/>
        </w:rPr>
      </w:pPr>
      <w:r w:rsidRPr="00F83D72">
        <w:rPr>
          <w:rFonts w:ascii="Arial" w:hAnsi="Arial" w:cs="Arial"/>
        </w:rPr>
        <w:t>To</w:t>
      </w:r>
      <w:r w:rsidRPr="00F83D72">
        <w:rPr>
          <w:rFonts w:ascii="Arial" w:hAnsi="Arial" w:cs="Arial"/>
        </w:rPr>
        <w:tab/>
        <w:t>:</w:t>
      </w:r>
      <w:r w:rsidRPr="00F83D72">
        <w:rPr>
          <w:rFonts w:ascii="Arial" w:hAnsi="Arial" w:cs="Arial"/>
        </w:rPr>
        <w:tab/>
        <w:t>ATNS Company Ltd</w:t>
      </w:r>
      <w:r w:rsidR="003E12FD" w:rsidRPr="00F83D72">
        <w:rPr>
          <w:rFonts w:ascii="Arial" w:hAnsi="Arial" w:cs="Arial"/>
        </w:rPr>
        <w:t>:</w:t>
      </w:r>
    </w:p>
    <w:p w14:paraId="4D74D575" w14:textId="77777777" w:rsidR="00E61B73" w:rsidRPr="00F83D72" w:rsidRDefault="00E61B73" w:rsidP="00F83D72">
      <w:pPr>
        <w:pStyle w:val="BodyText"/>
        <w:ind w:left="810"/>
        <w:jc w:val="both"/>
        <w:rPr>
          <w:rFonts w:ascii="Arial" w:hAnsi="Arial" w:cs="Arial"/>
        </w:rPr>
      </w:pPr>
      <w:r w:rsidRPr="00F83D72">
        <w:rPr>
          <w:rFonts w:ascii="Arial" w:hAnsi="Arial" w:cs="Arial"/>
        </w:rPr>
        <w:t>From</w:t>
      </w:r>
      <w:r w:rsidRPr="00F83D72">
        <w:rPr>
          <w:rFonts w:ascii="Arial" w:hAnsi="Arial" w:cs="Arial"/>
        </w:rPr>
        <w:tab/>
        <w:t>:</w:t>
      </w:r>
      <w:r w:rsidRPr="00F83D72">
        <w:rPr>
          <w:rFonts w:ascii="Arial" w:hAnsi="Arial" w:cs="Arial"/>
        </w:rPr>
        <w:tab/>
        <w:t>Name of Bidder</w:t>
      </w:r>
      <w:r w:rsidR="003E12FD" w:rsidRPr="00F83D72">
        <w:rPr>
          <w:rFonts w:ascii="Arial" w:hAnsi="Arial" w:cs="Arial"/>
        </w:rPr>
        <w:t>:</w:t>
      </w:r>
    </w:p>
    <w:p w14:paraId="756F4FD8" w14:textId="38D4EF81" w:rsidR="00E61B73" w:rsidRPr="00F83D72" w:rsidRDefault="00B90091" w:rsidP="0046315D">
      <w:pPr>
        <w:pStyle w:val="BodyText"/>
        <w:ind w:firstLine="720"/>
        <w:jc w:val="both"/>
        <w:rPr>
          <w:rFonts w:ascii="Arial" w:hAnsi="Arial" w:cs="Arial"/>
          <w:b/>
        </w:rPr>
      </w:pPr>
      <w:r>
        <w:rPr>
          <w:rFonts w:ascii="Arial" w:hAnsi="Arial" w:cs="Arial"/>
        </w:rPr>
        <w:t xml:space="preserve"> </w:t>
      </w:r>
      <w:r w:rsidR="00E61B73" w:rsidRPr="00F83D72">
        <w:rPr>
          <w:rFonts w:ascii="Arial" w:hAnsi="Arial" w:cs="Arial"/>
        </w:rPr>
        <w:t>Subject:</w:t>
      </w:r>
      <w:r w:rsidR="00647644" w:rsidRPr="00F83D72">
        <w:rPr>
          <w:rFonts w:ascii="Arial" w:hAnsi="Arial" w:cs="Arial"/>
        </w:rPr>
        <w:t xml:space="preserve"> </w:t>
      </w:r>
      <w:r w:rsidR="00905439" w:rsidRPr="00F83D72">
        <w:rPr>
          <w:rFonts w:ascii="Arial" w:hAnsi="Arial" w:cs="Arial"/>
        </w:rPr>
        <w:tab/>
      </w:r>
      <w:r w:rsidR="0046315D" w:rsidRPr="006F5DDA">
        <w:rPr>
          <w:rFonts w:ascii="Arial" w:hAnsi="Arial" w:cs="Arial"/>
        </w:rPr>
        <w:t>ATNS/</w:t>
      </w:r>
      <w:r w:rsidR="0046315D">
        <w:rPr>
          <w:rFonts w:ascii="Arial" w:hAnsi="Arial" w:cs="Arial"/>
        </w:rPr>
        <w:t>FAEL</w:t>
      </w:r>
      <w:r w:rsidR="0046315D" w:rsidRPr="006F5DDA">
        <w:rPr>
          <w:rFonts w:ascii="Arial" w:hAnsi="Arial" w:cs="Arial"/>
        </w:rPr>
        <w:t>/RFP0</w:t>
      </w:r>
      <w:r w:rsidR="0046315D">
        <w:rPr>
          <w:rFonts w:ascii="Arial" w:hAnsi="Arial" w:cs="Arial"/>
        </w:rPr>
        <w:t>38</w:t>
      </w:r>
      <w:r w:rsidR="0046315D" w:rsidRPr="006F5DDA">
        <w:rPr>
          <w:rFonts w:ascii="Arial" w:hAnsi="Arial" w:cs="Arial"/>
        </w:rPr>
        <w:t>/FY22.23/</w:t>
      </w:r>
      <w:r w:rsidR="0046315D">
        <w:rPr>
          <w:rFonts w:ascii="Arial" w:hAnsi="Arial" w:cs="Arial"/>
        </w:rPr>
        <w:t>GARDENING</w:t>
      </w:r>
      <w:r w:rsidR="00D33E41">
        <w:rPr>
          <w:rFonts w:ascii="Arial" w:hAnsi="Arial" w:cs="Arial"/>
          <w:b/>
        </w:rPr>
        <w:t xml:space="preserve"> </w:t>
      </w:r>
    </w:p>
    <w:p w14:paraId="5AA0D923" w14:textId="66F2D077" w:rsidR="006F5DDA" w:rsidRPr="00703C56" w:rsidRDefault="00E61B73" w:rsidP="00703C56">
      <w:pPr>
        <w:pStyle w:val="BodyText"/>
        <w:spacing w:before="120" w:after="120"/>
        <w:ind w:left="431"/>
        <w:jc w:val="both"/>
        <w:rPr>
          <w:rFonts w:ascii="Arial" w:hAnsi="Arial" w:cs="Arial"/>
        </w:rPr>
      </w:pPr>
      <w:r w:rsidRPr="00F83D72">
        <w:rPr>
          <w:rFonts w:ascii="Arial" w:hAnsi="Arial" w:cs="Arial"/>
        </w:rPr>
        <w:lastRenderedPageBreak/>
        <w:t>All cor</w:t>
      </w:r>
      <w:r w:rsidR="004F7861" w:rsidRPr="00F83D72">
        <w:rPr>
          <w:rFonts w:ascii="Arial" w:hAnsi="Arial" w:cs="Arial"/>
        </w:rPr>
        <w:t>r</w:t>
      </w:r>
      <w:r w:rsidRPr="00F83D72">
        <w:rPr>
          <w:rFonts w:ascii="Arial" w:hAnsi="Arial" w:cs="Arial"/>
        </w:rPr>
        <w:t xml:space="preserve">espondence may be sent by email to </w:t>
      </w:r>
      <w:r w:rsidR="00905439" w:rsidRPr="00F83D72">
        <w:rPr>
          <w:rFonts w:ascii="Arial" w:hAnsi="Arial" w:cs="Arial"/>
        </w:rPr>
        <w:t>olwethuf</w:t>
      </w:r>
      <w:r w:rsidR="00292321" w:rsidRPr="00F83D72">
        <w:rPr>
          <w:rFonts w:ascii="Arial" w:hAnsi="Arial" w:cs="Arial"/>
        </w:rPr>
        <w:t>@atns.co.za</w:t>
      </w:r>
      <w:r w:rsidRPr="00F83D72">
        <w:rPr>
          <w:rFonts w:ascii="Arial" w:hAnsi="Arial" w:cs="Arial"/>
        </w:rPr>
        <w:t xml:space="preserve"> </w:t>
      </w:r>
      <w:r w:rsidR="00F83D72">
        <w:rPr>
          <w:rFonts w:ascii="Arial" w:hAnsi="Arial" w:cs="Arial"/>
        </w:rPr>
        <w:t>and c</w:t>
      </w:r>
      <w:r w:rsidR="00B90091">
        <w:rPr>
          <w:rFonts w:ascii="Arial" w:hAnsi="Arial" w:cs="Arial"/>
        </w:rPr>
        <w:t>opy</w:t>
      </w:r>
      <w:r w:rsidRPr="00F83D72">
        <w:rPr>
          <w:rFonts w:ascii="Arial" w:hAnsi="Arial" w:cs="Arial"/>
        </w:rPr>
        <w:t xml:space="preserve"> </w:t>
      </w:r>
      <w:hyperlink r:id="rId17" w:history="1">
        <w:r w:rsidR="0061472F" w:rsidRPr="00F83D72">
          <w:rPr>
            <w:rStyle w:val="Hyperlink"/>
            <w:rFonts w:ascii="Arial" w:hAnsi="Arial" w:cs="Arial"/>
          </w:rPr>
          <w:t>tenders@atns.co.za</w:t>
        </w:r>
      </w:hyperlink>
      <w:r w:rsidR="0061472F" w:rsidRPr="00F83D72">
        <w:rPr>
          <w:rFonts w:ascii="Arial" w:hAnsi="Arial" w:cs="Arial"/>
        </w:rPr>
        <w:t xml:space="preserve"> </w:t>
      </w:r>
    </w:p>
    <w:p w14:paraId="74813BAE" w14:textId="1CDB753A" w:rsidR="006F5DDA" w:rsidRPr="006F5DDA" w:rsidRDefault="006F5DDA" w:rsidP="006F5DDA">
      <w:pPr>
        <w:tabs>
          <w:tab w:val="left" w:pos="2843"/>
        </w:tabs>
      </w:pPr>
      <w:r>
        <w:tab/>
      </w:r>
    </w:p>
    <w:p w14:paraId="486E9D00"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Preparation of Bid</w:t>
      </w:r>
    </w:p>
    <w:p w14:paraId="5689F68B" w14:textId="77777777" w:rsidR="00E61B73" w:rsidRPr="00F83D72" w:rsidRDefault="00A721AE" w:rsidP="00F83D72">
      <w:pPr>
        <w:pStyle w:val="BodyText"/>
        <w:spacing w:before="120" w:after="120"/>
        <w:ind w:left="431"/>
        <w:jc w:val="both"/>
        <w:rPr>
          <w:rFonts w:ascii="Arial" w:hAnsi="Arial" w:cs="Arial"/>
        </w:rPr>
      </w:pPr>
      <w:r w:rsidRPr="00F83D72">
        <w:rPr>
          <w:rFonts w:ascii="Arial" w:hAnsi="Arial" w:cs="Arial"/>
        </w:rPr>
        <w:t>T</w:t>
      </w:r>
      <w:r w:rsidR="00E61B73" w:rsidRPr="00F83D72">
        <w:rPr>
          <w:rFonts w:ascii="Arial" w:hAnsi="Arial" w:cs="Arial"/>
        </w:rPr>
        <w:t xml:space="preserve">he Bid shall be delivered as </w:t>
      </w:r>
      <w:r w:rsidR="008E5D89" w:rsidRPr="00F83D72">
        <w:rPr>
          <w:rFonts w:ascii="Arial" w:hAnsi="Arial" w:cs="Arial"/>
        </w:rPr>
        <w:t>a</w:t>
      </w:r>
      <w:r w:rsidR="00E61B73" w:rsidRPr="00F83D72">
        <w:rPr>
          <w:rFonts w:ascii="Arial" w:hAnsi="Arial" w:cs="Arial"/>
        </w:rPr>
        <w:t xml:space="preserve"> complete submission, which shall comprise of:</w:t>
      </w:r>
    </w:p>
    <w:p w14:paraId="05C421C5" w14:textId="4C063B9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Parcel A - Commercial Proposal; Financials and Price Structure (Response to Volume 1A, and 1C)</w:t>
      </w:r>
      <w:r w:rsidR="00A721AE" w:rsidRPr="00F83D72">
        <w:rPr>
          <w:rFonts w:ascii="Arial" w:hAnsi="Arial" w:cs="Arial"/>
          <w:b/>
        </w:rPr>
        <w:t>; and</w:t>
      </w:r>
    </w:p>
    <w:p w14:paraId="50502BED" w14:textId="12CB87E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 xml:space="preserve">Parcel B - Technical Proposal (Response to </w:t>
      </w:r>
      <w:r w:rsidR="001446F0" w:rsidRPr="00F83D72">
        <w:rPr>
          <w:rFonts w:ascii="Arial" w:hAnsi="Arial" w:cs="Arial"/>
          <w:b/>
        </w:rPr>
        <w:t>Technical Specifications</w:t>
      </w:r>
      <w:r w:rsidRPr="00F83D72">
        <w:rPr>
          <w:rFonts w:ascii="Arial" w:hAnsi="Arial" w:cs="Arial"/>
          <w:b/>
        </w:rPr>
        <w:t>)</w:t>
      </w:r>
    </w:p>
    <w:p w14:paraId="2EB20721" w14:textId="77777777" w:rsidR="00A92DF9" w:rsidRPr="00F83D72" w:rsidRDefault="00E61B73" w:rsidP="00F83D72">
      <w:pPr>
        <w:pStyle w:val="BodyText"/>
        <w:spacing w:before="120" w:after="120"/>
        <w:ind w:left="431"/>
        <w:jc w:val="both"/>
        <w:rPr>
          <w:rFonts w:ascii="Arial" w:hAnsi="Arial" w:cs="Arial"/>
        </w:rPr>
      </w:pPr>
      <w:r w:rsidRPr="00F83D72">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F83D72" w14:paraId="0D9D545D" w14:textId="77777777" w:rsidTr="0049776D">
        <w:tc>
          <w:tcPr>
            <w:tcW w:w="810" w:type="pct"/>
            <w:vAlign w:val="center"/>
          </w:tcPr>
          <w:p w14:paraId="7EC84344" w14:textId="77777777" w:rsidR="00A92DF9" w:rsidRPr="00F83D72" w:rsidRDefault="00A92DF9" w:rsidP="00F83D72">
            <w:pPr>
              <w:spacing w:line="360" w:lineRule="auto"/>
              <w:jc w:val="both"/>
              <w:rPr>
                <w:rFonts w:ascii="Arial" w:hAnsi="Arial" w:cs="Arial"/>
                <w:b/>
              </w:rPr>
            </w:pPr>
            <w:r w:rsidRPr="00F83D72">
              <w:rPr>
                <w:rFonts w:ascii="Arial" w:hAnsi="Arial" w:cs="Arial"/>
                <w:b/>
              </w:rPr>
              <w:t>Reference</w:t>
            </w:r>
          </w:p>
        </w:tc>
        <w:tc>
          <w:tcPr>
            <w:tcW w:w="2469" w:type="pct"/>
            <w:vAlign w:val="center"/>
          </w:tcPr>
          <w:p w14:paraId="63C99671" w14:textId="77777777" w:rsidR="00A92DF9" w:rsidRPr="00F83D72" w:rsidRDefault="00A92DF9" w:rsidP="00F83D72">
            <w:pPr>
              <w:spacing w:line="360" w:lineRule="auto"/>
              <w:jc w:val="both"/>
              <w:rPr>
                <w:rFonts w:ascii="Arial" w:hAnsi="Arial" w:cs="Arial"/>
                <w:b/>
              </w:rPr>
            </w:pPr>
            <w:r w:rsidRPr="00F83D72">
              <w:rPr>
                <w:rFonts w:ascii="Arial" w:hAnsi="Arial" w:cs="Arial"/>
                <w:b/>
              </w:rPr>
              <w:t>Requirement</w:t>
            </w:r>
          </w:p>
        </w:tc>
        <w:tc>
          <w:tcPr>
            <w:tcW w:w="647" w:type="pct"/>
            <w:vAlign w:val="center"/>
          </w:tcPr>
          <w:p w14:paraId="479D47F0" w14:textId="77777777" w:rsidR="00A92DF9" w:rsidRPr="00F83D72" w:rsidRDefault="00A92DF9" w:rsidP="00F83D72">
            <w:pPr>
              <w:spacing w:line="360" w:lineRule="auto"/>
              <w:jc w:val="both"/>
              <w:rPr>
                <w:rFonts w:ascii="Arial" w:hAnsi="Arial" w:cs="Arial"/>
                <w:b/>
              </w:rPr>
            </w:pPr>
            <w:r w:rsidRPr="00F83D72">
              <w:rPr>
                <w:rFonts w:ascii="Arial" w:hAnsi="Arial" w:cs="Arial"/>
                <w:b/>
              </w:rPr>
              <w:t>Comply</w:t>
            </w:r>
          </w:p>
        </w:tc>
        <w:tc>
          <w:tcPr>
            <w:tcW w:w="1074" w:type="pct"/>
            <w:vAlign w:val="center"/>
          </w:tcPr>
          <w:p w14:paraId="77DDA8B0" w14:textId="77777777" w:rsidR="00A92DF9" w:rsidRPr="00F83D72" w:rsidRDefault="00A92DF9" w:rsidP="00F83D72">
            <w:pPr>
              <w:spacing w:line="360" w:lineRule="auto"/>
              <w:jc w:val="both"/>
              <w:rPr>
                <w:rFonts w:ascii="Arial" w:hAnsi="Arial" w:cs="Arial"/>
                <w:b/>
              </w:rPr>
            </w:pPr>
            <w:r w:rsidRPr="00F83D72">
              <w:rPr>
                <w:rFonts w:ascii="Arial" w:hAnsi="Arial" w:cs="Arial"/>
                <w:b/>
              </w:rPr>
              <w:t>Do not comply</w:t>
            </w:r>
          </w:p>
        </w:tc>
      </w:tr>
      <w:tr w:rsidR="00A92DF9" w:rsidRPr="00F83D72" w14:paraId="24553075" w14:textId="77777777" w:rsidTr="0049776D">
        <w:trPr>
          <w:trHeight w:val="20"/>
        </w:trPr>
        <w:tc>
          <w:tcPr>
            <w:tcW w:w="810" w:type="pct"/>
            <w:vAlign w:val="center"/>
          </w:tcPr>
          <w:p w14:paraId="0A838DE5"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tc>
        <w:tc>
          <w:tcPr>
            <w:tcW w:w="2469" w:type="pct"/>
            <w:vAlign w:val="center"/>
          </w:tcPr>
          <w:p w14:paraId="5DEB1E33" w14:textId="77777777" w:rsidR="00A92DF9" w:rsidRPr="00F83D72" w:rsidRDefault="00A92DF9" w:rsidP="005770CF">
            <w:pPr>
              <w:pStyle w:val="ListParagraph"/>
              <w:numPr>
                <w:ilvl w:val="0"/>
                <w:numId w:val="32"/>
              </w:numPr>
              <w:spacing w:line="360" w:lineRule="auto"/>
              <w:ind w:left="360"/>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from SANAS/EME </w:t>
            </w:r>
            <w:r w:rsidR="008E5D89" w:rsidRPr="00F83D72">
              <w:rPr>
                <w:rFonts w:ascii="Arial" w:hAnsi="Arial" w:cs="Arial"/>
              </w:rPr>
              <w:t xml:space="preserve">Sworn </w:t>
            </w:r>
            <w:r w:rsidRPr="00F83D72">
              <w:rPr>
                <w:rFonts w:ascii="Arial" w:hAnsi="Arial" w:cs="Arial"/>
              </w:rPr>
              <w:t>Affidavit</w:t>
            </w:r>
          </w:p>
          <w:p w14:paraId="1FF26D83" w14:textId="77777777" w:rsidR="00BE56E1" w:rsidRPr="00F83D72" w:rsidRDefault="00BE56E1" w:rsidP="00430FB0">
            <w:pPr>
              <w:pStyle w:val="ListParagraph"/>
              <w:numPr>
                <w:ilvl w:val="0"/>
                <w:numId w:val="16"/>
              </w:numPr>
              <w:spacing w:line="360" w:lineRule="auto"/>
              <w:ind w:left="417"/>
              <w:rPr>
                <w:rFonts w:ascii="Arial" w:hAnsi="Arial" w:cs="Arial"/>
              </w:rPr>
            </w:pPr>
            <w:r w:rsidRPr="00F83D72">
              <w:rPr>
                <w:rFonts w:ascii="Arial" w:hAnsi="Arial" w:cs="Arial"/>
              </w:rPr>
              <w:t>Partnership/JV agreement (Where applicable)</w:t>
            </w:r>
          </w:p>
          <w:p w14:paraId="325FEC0B" w14:textId="77777777" w:rsidR="00BE56E1" w:rsidRPr="00F83D72" w:rsidRDefault="00BE56E1" w:rsidP="008A664D">
            <w:pPr>
              <w:pStyle w:val="ListParagraph"/>
              <w:numPr>
                <w:ilvl w:val="0"/>
                <w:numId w:val="16"/>
              </w:numPr>
              <w:spacing w:line="360" w:lineRule="auto"/>
              <w:ind w:left="417"/>
              <w:jc w:val="both"/>
              <w:rPr>
                <w:rFonts w:ascii="Arial" w:hAnsi="Arial" w:cs="Arial"/>
              </w:rPr>
            </w:pPr>
            <w:r w:rsidRPr="00F83D72">
              <w:rPr>
                <w:rFonts w:ascii="Arial" w:hAnsi="Arial" w:cs="Arial"/>
              </w:rPr>
              <w:t>Work share split between the parties. (Where applicable)</w:t>
            </w:r>
          </w:p>
          <w:p w14:paraId="73E740D0" w14:textId="036F3FB1" w:rsidR="00BE56E1" w:rsidRPr="00F83D72" w:rsidRDefault="00BE56E1" w:rsidP="00F83D72">
            <w:pPr>
              <w:spacing w:line="360" w:lineRule="auto"/>
              <w:jc w:val="both"/>
              <w:rPr>
                <w:rFonts w:ascii="Arial" w:hAnsi="Arial" w:cs="Arial"/>
              </w:rPr>
            </w:pPr>
          </w:p>
        </w:tc>
        <w:tc>
          <w:tcPr>
            <w:tcW w:w="647" w:type="pct"/>
            <w:vAlign w:val="center"/>
          </w:tcPr>
          <w:p w14:paraId="09AE555D" w14:textId="77777777" w:rsidR="00A92DF9" w:rsidRPr="00F83D72" w:rsidRDefault="00A92DF9" w:rsidP="00F83D72">
            <w:pPr>
              <w:spacing w:line="360" w:lineRule="auto"/>
              <w:jc w:val="both"/>
              <w:rPr>
                <w:rFonts w:ascii="Arial" w:hAnsi="Arial" w:cs="Arial"/>
                <w:b/>
              </w:rPr>
            </w:pPr>
          </w:p>
        </w:tc>
        <w:tc>
          <w:tcPr>
            <w:tcW w:w="1074" w:type="pct"/>
            <w:vAlign w:val="center"/>
          </w:tcPr>
          <w:p w14:paraId="000D968C" w14:textId="77777777" w:rsidR="00A92DF9" w:rsidRPr="00F83D72" w:rsidRDefault="00A92DF9" w:rsidP="00F83D72">
            <w:pPr>
              <w:spacing w:line="360" w:lineRule="auto"/>
              <w:jc w:val="both"/>
              <w:rPr>
                <w:rFonts w:ascii="Arial" w:hAnsi="Arial" w:cs="Arial"/>
                <w:b/>
              </w:rPr>
            </w:pPr>
          </w:p>
        </w:tc>
      </w:tr>
      <w:tr w:rsidR="00A92DF9" w:rsidRPr="00F83D72" w14:paraId="79B2A059" w14:textId="77777777" w:rsidTr="0049776D">
        <w:trPr>
          <w:trHeight w:val="20"/>
        </w:trPr>
        <w:tc>
          <w:tcPr>
            <w:tcW w:w="810" w:type="pct"/>
            <w:vAlign w:val="center"/>
          </w:tcPr>
          <w:p w14:paraId="2B3F42B4"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34EEC0F1" w14:textId="77777777" w:rsidR="00A92DF9" w:rsidRPr="00F83D72" w:rsidRDefault="00A92DF9" w:rsidP="00F83D72">
            <w:pPr>
              <w:spacing w:line="360" w:lineRule="auto"/>
              <w:jc w:val="both"/>
              <w:rPr>
                <w:rFonts w:ascii="Arial" w:hAnsi="Arial" w:cs="Arial"/>
                <w:b/>
              </w:rPr>
            </w:pPr>
          </w:p>
        </w:tc>
        <w:tc>
          <w:tcPr>
            <w:tcW w:w="2469" w:type="pct"/>
            <w:vAlign w:val="center"/>
          </w:tcPr>
          <w:p w14:paraId="466CB751" w14:textId="740BCF66" w:rsidR="00A92DF9" w:rsidRPr="00F83D72" w:rsidRDefault="00A92DF9" w:rsidP="00F83D72">
            <w:pPr>
              <w:spacing w:line="360" w:lineRule="auto"/>
              <w:jc w:val="both"/>
              <w:rPr>
                <w:rFonts w:ascii="Arial" w:hAnsi="Arial" w:cs="Arial"/>
                <w:color w:val="FF0000"/>
              </w:rPr>
            </w:pPr>
            <w:r w:rsidRPr="00F83D72">
              <w:rPr>
                <w:rFonts w:ascii="Arial" w:hAnsi="Arial" w:cs="Arial"/>
              </w:rPr>
              <w:t>Bidders shall submit a complete and comprehensive response on all aspects of the tender issued in order to provide ATNS with a solution</w:t>
            </w:r>
            <w:r w:rsidR="001446F0" w:rsidRPr="00F83D72">
              <w:rPr>
                <w:rFonts w:ascii="Arial" w:hAnsi="Arial" w:cs="Arial"/>
              </w:rPr>
              <w:t xml:space="preserve"> required</w:t>
            </w:r>
            <w:r w:rsidRPr="00F83D72">
              <w:rPr>
                <w:rFonts w:ascii="Arial" w:hAnsi="Arial" w:cs="Arial"/>
              </w:rPr>
              <w:t>.</w:t>
            </w:r>
          </w:p>
        </w:tc>
        <w:tc>
          <w:tcPr>
            <w:tcW w:w="647" w:type="pct"/>
            <w:vAlign w:val="center"/>
          </w:tcPr>
          <w:p w14:paraId="53C16921" w14:textId="77777777" w:rsidR="00A92DF9" w:rsidRPr="00F83D72" w:rsidRDefault="00A92DF9" w:rsidP="00F83D72">
            <w:pPr>
              <w:spacing w:line="360" w:lineRule="auto"/>
              <w:jc w:val="both"/>
              <w:rPr>
                <w:rFonts w:ascii="Arial" w:hAnsi="Arial" w:cs="Arial"/>
                <w:b/>
              </w:rPr>
            </w:pPr>
          </w:p>
        </w:tc>
        <w:tc>
          <w:tcPr>
            <w:tcW w:w="1074" w:type="pct"/>
            <w:vAlign w:val="center"/>
          </w:tcPr>
          <w:p w14:paraId="3DEAF480" w14:textId="77777777" w:rsidR="00A92DF9" w:rsidRPr="00F83D72" w:rsidRDefault="00A92DF9" w:rsidP="00F83D72">
            <w:pPr>
              <w:spacing w:line="360" w:lineRule="auto"/>
              <w:jc w:val="both"/>
              <w:rPr>
                <w:rFonts w:ascii="Arial" w:hAnsi="Arial" w:cs="Arial"/>
                <w:b/>
              </w:rPr>
            </w:pPr>
          </w:p>
        </w:tc>
      </w:tr>
      <w:tr w:rsidR="00A92DF9" w:rsidRPr="00F83D72" w14:paraId="37C922C4" w14:textId="77777777" w:rsidTr="0049776D">
        <w:trPr>
          <w:trHeight w:val="20"/>
        </w:trPr>
        <w:tc>
          <w:tcPr>
            <w:tcW w:w="810" w:type="pct"/>
            <w:vAlign w:val="center"/>
          </w:tcPr>
          <w:p w14:paraId="54BE6BF8"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2840E9D4" w14:textId="77777777" w:rsidR="00A92DF9" w:rsidRPr="00F83D72" w:rsidRDefault="00A92DF9" w:rsidP="00F83D72">
            <w:pPr>
              <w:spacing w:line="360" w:lineRule="auto"/>
              <w:jc w:val="both"/>
              <w:rPr>
                <w:rFonts w:ascii="Arial" w:hAnsi="Arial" w:cs="Arial"/>
                <w:b/>
              </w:rPr>
            </w:pPr>
          </w:p>
        </w:tc>
        <w:tc>
          <w:tcPr>
            <w:tcW w:w="2469" w:type="pct"/>
            <w:vAlign w:val="center"/>
          </w:tcPr>
          <w:p w14:paraId="5D573099" w14:textId="052964D1" w:rsidR="00A92DF9" w:rsidRPr="00F83D72" w:rsidRDefault="00A92DF9" w:rsidP="00F83D72">
            <w:pPr>
              <w:pStyle w:val="BodyTextIndent"/>
              <w:ind w:left="0"/>
              <w:jc w:val="both"/>
              <w:rPr>
                <w:rFonts w:ascii="Arial" w:hAnsi="Arial" w:cs="Arial"/>
                <w:color w:val="FF0000"/>
              </w:rPr>
            </w:pPr>
            <w:r w:rsidRPr="00F83D72">
              <w:rPr>
                <w:rFonts w:ascii="Arial" w:hAnsi="Arial" w:cs="Arial"/>
              </w:rPr>
              <w:lastRenderedPageBreak/>
              <w:t xml:space="preserve">South African companies shall submit their central supplier database summary reports, </w:t>
            </w:r>
            <w:r w:rsidR="00BE1795" w:rsidRPr="00F83D72">
              <w:rPr>
                <w:rFonts w:ascii="Arial" w:hAnsi="Arial" w:cs="Arial"/>
              </w:rPr>
              <w:t xml:space="preserve">Valid </w:t>
            </w:r>
            <w:r w:rsidRPr="00F83D72">
              <w:rPr>
                <w:rFonts w:ascii="Arial" w:hAnsi="Arial" w:cs="Arial"/>
              </w:rPr>
              <w:t xml:space="preserve">Tax </w:t>
            </w:r>
            <w:r w:rsidRPr="00F83D72">
              <w:rPr>
                <w:rFonts w:ascii="Arial" w:hAnsi="Arial" w:cs="Arial"/>
              </w:rPr>
              <w:lastRenderedPageBreak/>
              <w:t>Clearance Certificate</w:t>
            </w:r>
            <w:r w:rsidR="00461EA0" w:rsidRPr="00F83D72">
              <w:rPr>
                <w:rFonts w:ascii="Arial" w:hAnsi="Arial" w:cs="Arial"/>
              </w:rPr>
              <w:t xml:space="preserve"> and PIN</w:t>
            </w:r>
            <w:r w:rsidRPr="00F83D72">
              <w:rPr>
                <w:rFonts w:ascii="Arial" w:hAnsi="Arial" w:cs="Arial"/>
              </w:rPr>
              <w:t>, ID copies, Banking Details and company registration docs</w:t>
            </w:r>
          </w:p>
        </w:tc>
        <w:tc>
          <w:tcPr>
            <w:tcW w:w="647" w:type="pct"/>
            <w:vAlign w:val="center"/>
          </w:tcPr>
          <w:p w14:paraId="74F03B77" w14:textId="77777777" w:rsidR="00A92DF9" w:rsidRPr="00F83D72" w:rsidRDefault="00A92DF9" w:rsidP="00F83D72">
            <w:pPr>
              <w:spacing w:line="360" w:lineRule="auto"/>
              <w:jc w:val="both"/>
              <w:rPr>
                <w:rFonts w:ascii="Arial" w:hAnsi="Arial" w:cs="Arial"/>
                <w:b/>
              </w:rPr>
            </w:pPr>
          </w:p>
        </w:tc>
        <w:tc>
          <w:tcPr>
            <w:tcW w:w="1074" w:type="pct"/>
            <w:vAlign w:val="center"/>
          </w:tcPr>
          <w:p w14:paraId="3F2634EC" w14:textId="77777777" w:rsidR="00A92DF9" w:rsidRPr="00F83D72" w:rsidRDefault="00A92DF9" w:rsidP="00F83D72">
            <w:pPr>
              <w:spacing w:line="360" w:lineRule="auto"/>
              <w:jc w:val="both"/>
              <w:rPr>
                <w:rFonts w:ascii="Arial" w:hAnsi="Arial" w:cs="Arial"/>
                <w:b/>
              </w:rPr>
            </w:pPr>
          </w:p>
        </w:tc>
      </w:tr>
      <w:tr w:rsidR="00A92DF9" w:rsidRPr="00F83D72" w14:paraId="6A0D871C" w14:textId="77777777" w:rsidTr="0049776D">
        <w:trPr>
          <w:trHeight w:val="20"/>
        </w:trPr>
        <w:tc>
          <w:tcPr>
            <w:tcW w:w="810" w:type="pct"/>
            <w:vAlign w:val="center"/>
          </w:tcPr>
          <w:p w14:paraId="3A479BA9"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C</w:t>
            </w:r>
          </w:p>
        </w:tc>
        <w:tc>
          <w:tcPr>
            <w:tcW w:w="2469" w:type="pct"/>
            <w:vAlign w:val="center"/>
          </w:tcPr>
          <w:p w14:paraId="682B6FCB" w14:textId="77777777" w:rsidR="00A92DF9" w:rsidRPr="00F83D72" w:rsidRDefault="00A92DF9" w:rsidP="00F83D72">
            <w:pPr>
              <w:pStyle w:val="BodyTextIndent"/>
              <w:ind w:left="0"/>
              <w:jc w:val="both"/>
              <w:rPr>
                <w:rFonts w:ascii="Arial" w:hAnsi="Arial" w:cs="Arial"/>
              </w:rPr>
            </w:pPr>
            <w:r w:rsidRPr="00F83D72">
              <w:rPr>
                <w:rFonts w:ascii="Arial" w:hAnsi="Arial" w:cs="Arial"/>
              </w:rPr>
              <w:t>Pricing Schedule (on a separate envelope)</w:t>
            </w:r>
          </w:p>
        </w:tc>
        <w:tc>
          <w:tcPr>
            <w:tcW w:w="647" w:type="pct"/>
            <w:vAlign w:val="center"/>
          </w:tcPr>
          <w:p w14:paraId="656CB0EF" w14:textId="77777777" w:rsidR="00A92DF9" w:rsidRPr="00F83D72" w:rsidRDefault="00A92DF9" w:rsidP="00F83D72">
            <w:pPr>
              <w:spacing w:line="360" w:lineRule="auto"/>
              <w:jc w:val="both"/>
              <w:rPr>
                <w:rFonts w:ascii="Arial" w:hAnsi="Arial" w:cs="Arial"/>
                <w:b/>
              </w:rPr>
            </w:pPr>
          </w:p>
        </w:tc>
        <w:tc>
          <w:tcPr>
            <w:tcW w:w="1074" w:type="pct"/>
            <w:vAlign w:val="center"/>
          </w:tcPr>
          <w:p w14:paraId="15CCBA23" w14:textId="77777777" w:rsidR="00A92DF9" w:rsidRPr="00F83D72" w:rsidRDefault="00A92DF9" w:rsidP="00F83D72">
            <w:pPr>
              <w:spacing w:line="360" w:lineRule="auto"/>
              <w:jc w:val="both"/>
              <w:rPr>
                <w:rFonts w:ascii="Arial" w:hAnsi="Arial" w:cs="Arial"/>
                <w:b/>
              </w:rPr>
            </w:pPr>
          </w:p>
        </w:tc>
      </w:tr>
      <w:tr w:rsidR="006374BB" w:rsidRPr="00F83D72" w14:paraId="606B31D8" w14:textId="77777777" w:rsidTr="0049776D">
        <w:trPr>
          <w:trHeight w:val="20"/>
        </w:trPr>
        <w:tc>
          <w:tcPr>
            <w:tcW w:w="810" w:type="pct"/>
            <w:vAlign w:val="center"/>
          </w:tcPr>
          <w:p w14:paraId="616527C8" w14:textId="21C9C427" w:rsidR="006374BB" w:rsidRPr="00F83D72" w:rsidRDefault="006374BB" w:rsidP="00F83D72">
            <w:pPr>
              <w:spacing w:line="360" w:lineRule="auto"/>
              <w:jc w:val="both"/>
              <w:rPr>
                <w:rFonts w:ascii="Arial" w:hAnsi="Arial" w:cs="Arial"/>
                <w:b/>
              </w:rPr>
            </w:pPr>
            <w:r w:rsidRPr="00F83D72">
              <w:rPr>
                <w:rFonts w:ascii="Arial" w:hAnsi="Arial" w:cs="Arial"/>
                <w:b/>
              </w:rPr>
              <w:t>Parcel B</w:t>
            </w:r>
          </w:p>
        </w:tc>
        <w:tc>
          <w:tcPr>
            <w:tcW w:w="2469" w:type="pct"/>
            <w:vAlign w:val="center"/>
          </w:tcPr>
          <w:p w14:paraId="00B414E1" w14:textId="654CDD2C" w:rsidR="006374BB" w:rsidRPr="00F83D72" w:rsidRDefault="006374BB" w:rsidP="00F83D72">
            <w:pPr>
              <w:pStyle w:val="BodyTextIndent"/>
              <w:ind w:left="0"/>
              <w:jc w:val="both"/>
              <w:rPr>
                <w:rFonts w:ascii="Arial" w:hAnsi="Arial" w:cs="Arial"/>
              </w:rPr>
            </w:pPr>
            <w:r w:rsidRPr="00F83D72">
              <w:rPr>
                <w:rFonts w:ascii="Arial" w:hAnsi="Arial" w:cs="Arial"/>
              </w:rPr>
              <w:t>Response to the Technical</w:t>
            </w:r>
            <w:r w:rsidR="00480815" w:rsidRPr="00F83D72">
              <w:rPr>
                <w:rFonts w:ascii="Arial" w:hAnsi="Arial" w:cs="Arial"/>
              </w:rPr>
              <w:t xml:space="preserve"> </w:t>
            </w:r>
            <w:r w:rsidRPr="00F83D72">
              <w:rPr>
                <w:rFonts w:ascii="Arial" w:hAnsi="Arial" w:cs="Arial"/>
              </w:rPr>
              <w:t>Requirements</w:t>
            </w:r>
          </w:p>
        </w:tc>
        <w:tc>
          <w:tcPr>
            <w:tcW w:w="647" w:type="pct"/>
            <w:vAlign w:val="center"/>
          </w:tcPr>
          <w:p w14:paraId="17919A76" w14:textId="77777777" w:rsidR="006374BB" w:rsidRPr="00F83D72" w:rsidRDefault="006374BB" w:rsidP="00F83D72">
            <w:pPr>
              <w:spacing w:line="360" w:lineRule="auto"/>
              <w:jc w:val="both"/>
              <w:rPr>
                <w:rFonts w:ascii="Arial" w:hAnsi="Arial" w:cs="Arial"/>
                <w:b/>
              </w:rPr>
            </w:pPr>
          </w:p>
        </w:tc>
        <w:tc>
          <w:tcPr>
            <w:tcW w:w="1074" w:type="pct"/>
            <w:vAlign w:val="center"/>
          </w:tcPr>
          <w:p w14:paraId="47DF667A" w14:textId="77777777" w:rsidR="006374BB" w:rsidRPr="00F83D72" w:rsidRDefault="006374BB" w:rsidP="00F83D72">
            <w:pPr>
              <w:spacing w:line="360" w:lineRule="auto"/>
              <w:jc w:val="both"/>
              <w:rPr>
                <w:rFonts w:ascii="Arial" w:hAnsi="Arial" w:cs="Arial"/>
                <w:b/>
              </w:rPr>
            </w:pPr>
          </w:p>
        </w:tc>
      </w:tr>
    </w:tbl>
    <w:p w14:paraId="0200D546" w14:textId="1EEB49E2" w:rsidR="00A721AE" w:rsidRPr="00F83D72" w:rsidRDefault="00A721AE" w:rsidP="00F83D72">
      <w:pPr>
        <w:spacing w:line="360" w:lineRule="auto"/>
        <w:jc w:val="both"/>
        <w:rPr>
          <w:rFonts w:ascii="Arial" w:hAnsi="Arial" w:cs="Arial"/>
          <w:color w:val="FF0000"/>
        </w:rPr>
      </w:pPr>
    </w:p>
    <w:p w14:paraId="7502A2C3" w14:textId="77777777" w:rsidR="00E61B73" w:rsidRPr="00F83D72" w:rsidRDefault="00E61B73" w:rsidP="00F83D72">
      <w:pPr>
        <w:pStyle w:val="Heading1"/>
        <w:spacing w:line="360" w:lineRule="auto"/>
        <w:jc w:val="both"/>
        <w:rPr>
          <w:rFonts w:ascii="Arial" w:hAnsi="Arial"/>
          <w:sz w:val="22"/>
          <w:szCs w:val="22"/>
        </w:rPr>
      </w:pPr>
      <w:bookmarkStart w:id="20" w:name="_Toc481749152"/>
      <w:bookmarkStart w:id="21" w:name="_Toc530576506"/>
      <w:r w:rsidRPr="00F83D72">
        <w:rPr>
          <w:rFonts w:ascii="Arial" w:hAnsi="Arial"/>
          <w:sz w:val="22"/>
          <w:szCs w:val="22"/>
        </w:rPr>
        <w:t>BID SUBMISSION CONDITIONS AND INSTRUCTIONS</w:t>
      </w:r>
      <w:bookmarkEnd w:id="20"/>
      <w:bookmarkEnd w:id="21"/>
    </w:p>
    <w:p w14:paraId="012B05DC" w14:textId="77777777"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CONDITIONS AND INSTRUCTIONS THAT BIDDERS NEED TO TAKE NOTE OF</w:t>
      </w:r>
    </w:p>
    <w:p w14:paraId="6A8C8C6E" w14:textId="77777777" w:rsidR="00E61B73" w:rsidRPr="00F83D72" w:rsidRDefault="00E61B73" w:rsidP="00F83D72">
      <w:pPr>
        <w:pStyle w:val="Heading2"/>
        <w:spacing w:line="360" w:lineRule="auto"/>
        <w:jc w:val="both"/>
        <w:rPr>
          <w:rFonts w:ascii="Arial" w:hAnsi="Arial"/>
          <w:sz w:val="22"/>
          <w:szCs w:val="22"/>
        </w:rPr>
      </w:pPr>
      <w:bookmarkStart w:id="22" w:name="_Toc481749153"/>
      <w:bookmarkStart w:id="23" w:name="_Toc530576507"/>
      <w:r w:rsidRPr="00F83D72">
        <w:rPr>
          <w:rFonts w:ascii="Arial" w:hAnsi="Arial"/>
          <w:sz w:val="22"/>
          <w:szCs w:val="22"/>
        </w:rPr>
        <w:t>FRAUD AND CORRUPTION</w:t>
      </w:r>
      <w:bookmarkEnd w:id="22"/>
      <w:bookmarkEnd w:id="23"/>
      <w:r w:rsidRPr="00F83D72">
        <w:rPr>
          <w:rFonts w:ascii="Arial" w:hAnsi="Arial"/>
          <w:sz w:val="22"/>
          <w:szCs w:val="22"/>
        </w:rPr>
        <w:t xml:space="preserve"> </w:t>
      </w:r>
    </w:p>
    <w:p w14:paraId="61F29417" w14:textId="7021335D" w:rsidR="00EB143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F83D72" w:rsidRDefault="00E61B73" w:rsidP="00F83D72">
      <w:pPr>
        <w:pStyle w:val="Heading2"/>
        <w:spacing w:line="360" w:lineRule="auto"/>
        <w:jc w:val="both"/>
        <w:rPr>
          <w:rFonts w:ascii="Arial" w:hAnsi="Arial"/>
          <w:sz w:val="22"/>
          <w:szCs w:val="22"/>
        </w:rPr>
      </w:pPr>
      <w:bookmarkStart w:id="24" w:name="_Toc481749155"/>
      <w:bookmarkStart w:id="25" w:name="_Toc530576509"/>
      <w:r w:rsidRPr="00F83D72">
        <w:rPr>
          <w:rFonts w:ascii="Arial" w:hAnsi="Arial"/>
          <w:sz w:val="22"/>
          <w:szCs w:val="22"/>
        </w:rPr>
        <w:t>CLARIFICATIONS/ QUERIES</w:t>
      </w:r>
      <w:bookmarkEnd w:id="24"/>
      <w:bookmarkEnd w:id="25"/>
      <w:r w:rsidRPr="00F83D72">
        <w:rPr>
          <w:rFonts w:ascii="Arial" w:hAnsi="Arial"/>
          <w:sz w:val="22"/>
          <w:szCs w:val="22"/>
        </w:rPr>
        <w:t xml:space="preserve"> </w:t>
      </w:r>
    </w:p>
    <w:p w14:paraId="46135F0F" w14:textId="10DA634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Pr>
          <w:rFonts w:ascii="Arial" w:hAnsi="Arial" w:cs="Arial"/>
        </w:rPr>
        <w:t xml:space="preserve"> </w:t>
      </w:r>
      <w:hyperlink r:id="rId18" w:history="1">
        <w:r w:rsidR="00905439" w:rsidRPr="00F83D72">
          <w:rPr>
            <w:rStyle w:val="Hyperlink"/>
            <w:rFonts w:ascii="Arial" w:hAnsi="Arial" w:cs="Arial"/>
          </w:rPr>
          <w:t>olwethuf@atns.co.za</w:t>
        </w:r>
      </w:hyperlink>
      <w:r w:rsidR="006417B0" w:rsidRPr="00F83D72">
        <w:rPr>
          <w:rStyle w:val="Hyperlink"/>
          <w:rFonts w:ascii="Arial" w:hAnsi="Arial" w:cs="Arial"/>
        </w:rPr>
        <w:t xml:space="preserve"> </w:t>
      </w:r>
      <w:r w:rsidR="000346C7">
        <w:rPr>
          <w:rStyle w:val="Hyperlink"/>
          <w:rFonts w:ascii="Arial" w:hAnsi="Arial" w:cs="Arial"/>
        </w:rPr>
        <w:t>and c</w:t>
      </w:r>
      <w:r w:rsidR="00B90091">
        <w:rPr>
          <w:rStyle w:val="Hyperlink"/>
          <w:rFonts w:ascii="Arial" w:hAnsi="Arial" w:cs="Arial"/>
        </w:rPr>
        <w:t>opy</w:t>
      </w:r>
      <w:r w:rsidR="000346C7">
        <w:rPr>
          <w:rStyle w:val="Hyperlink"/>
          <w:rFonts w:ascii="Arial" w:hAnsi="Arial" w:cs="Arial"/>
        </w:rPr>
        <w:t xml:space="preserve"> </w:t>
      </w:r>
      <w:hyperlink r:id="rId19" w:history="1">
        <w:r w:rsidR="000346C7" w:rsidRPr="007A2F5F">
          <w:rPr>
            <w:rStyle w:val="Hyperlink"/>
            <w:rFonts w:ascii="Arial" w:hAnsi="Arial" w:cs="Arial"/>
          </w:rPr>
          <w:t>tenders@atns.co.za</w:t>
        </w:r>
      </w:hyperlink>
      <w:r w:rsidR="00BE56E1" w:rsidRPr="00F83D72">
        <w:rPr>
          <w:rStyle w:val="Hyperlink"/>
          <w:rFonts w:ascii="Arial" w:hAnsi="Arial" w:cs="Arial"/>
        </w:rPr>
        <w:t xml:space="preserve"> </w:t>
      </w:r>
      <w:r w:rsidRPr="00F83D72">
        <w:rPr>
          <w:rFonts w:ascii="Arial" w:hAnsi="Arial" w:cs="Arial"/>
        </w:rPr>
        <w:t>not later than 1</w:t>
      </w:r>
      <w:r w:rsidR="0014370B" w:rsidRPr="00F83D72">
        <w:rPr>
          <w:rFonts w:ascii="Arial" w:hAnsi="Arial" w:cs="Arial"/>
        </w:rPr>
        <w:t>2</w:t>
      </w:r>
      <w:r w:rsidRPr="00F83D72">
        <w:rPr>
          <w:rFonts w:ascii="Arial" w:hAnsi="Arial" w:cs="Arial"/>
        </w:rPr>
        <w:t xml:space="preserve">:00 CAT on </w:t>
      </w:r>
      <w:r w:rsidR="00E031AC" w:rsidRPr="00F83D72">
        <w:rPr>
          <w:rFonts w:ascii="Arial" w:hAnsi="Arial" w:cs="Arial"/>
        </w:rPr>
        <w:t xml:space="preserve">the </w:t>
      </w:r>
      <w:r w:rsidR="00114A8B" w:rsidRPr="00FF31B4">
        <w:rPr>
          <w:rFonts w:ascii="Arial" w:hAnsi="Arial" w:cs="Arial"/>
        </w:rPr>
        <w:t>2</w:t>
      </w:r>
      <w:r w:rsidR="00BF79AF" w:rsidRPr="00FF31B4">
        <w:rPr>
          <w:rFonts w:ascii="Arial" w:hAnsi="Arial" w:cs="Arial"/>
        </w:rPr>
        <w:t>8</w:t>
      </w:r>
      <w:r w:rsidR="00BF79AF" w:rsidRPr="00FF31B4">
        <w:rPr>
          <w:rFonts w:ascii="Arial" w:hAnsi="Arial" w:cs="Arial"/>
          <w:vertAlign w:val="superscript"/>
        </w:rPr>
        <w:t>th</w:t>
      </w:r>
      <w:r w:rsidR="005071DC" w:rsidRPr="00FF31B4">
        <w:rPr>
          <w:rFonts w:ascii="Arial" w:hAnsi="Arial" w:cs="Arial"/>
          <w:vertAlign w:val="superscript"/>
        </w:rPr>
        <w:t xml:space="preserve"> </w:t>
      </w:r>
      <w:r w:rsidR="006F5DDA" w:rsidRPr="00FF31B4">
        <w:rPr>
          <w:rFonts w:ascii="Arial" w:hAnsi="Arial" w:cs="Arial"/>
        </w:rPr>
        <w:t xml:space="preserve"> </w:t>
      </w:r>
      <w:r w:rsidR="00114A8B" w:rsidRPr="00FF31B4">
        <w:rPr>
          <w:rFonts w:ascii="Arial" w:hAnsi="Arial" w:cs="Arial"/>
        </w:rPr>
        <w:t xml:space="preserve">October </w:t>
      </w:r>
      <w:r w:rsidR="00C05109" w:rsidRPr="00FF31B4">
        <w:rPr>
          <w:rFonts w:ascii="Arial" w:hAnsi="Arial" w:cs="Arial"/>
        </w:rPr>
        <w:t>2022</w:t>
      </w:r>
      <w:r w:rsidRPr="00FF31B4">
        <w:rPr>
          <w:rFonts w:ascii="Arial" w:hAnsi="Arial" w:cs="Arial"/>
        </w:rPr>
        <w:t>.</w:t>
      </w:r>
      <w:r w:rsidRPr="00F83D72">
        <w:rPr>
          <w:rFonts w:ascii="Arial" w:hAnsi="Arial" w:cs="Arial"/>
        </w:rPr>
        <w:t xml:space="preserve"> A reply will be published </w:t>
      </w:r>
      <w:r w:rsidR="00F616F7" w:rsidRPr="00F83D72">
        <w:rPr>
          <w:rFonts w:ascii="Arial" w:hAnsi="Arial" w:cs="Arial"/>
        </w:rPr>
        <w:t>on the</w:t>
      </w:r>
      <w:r w:rsidRPr="00F83D72">
        <w:rPr>
          <w:rFonts w:ascii="Arial" w:hAnsi="Arial" w:cs="Arial"/>
        </w:rPr>
        <w:t xml:space="preserve"> ATNS website </w:t>
      </w:r>
      <w:hyperlink r:id="rId20" w:history="1">
        <w:r w:rsidRPr="00F83D72">
          <w:rPr>
            <w:rFonts w:ascii="Arial" w:hAnsi="Arial" w:cs="Arial"/>
          </w:rPr>
          <w:t>www.atns.co.za</w:t>
        </w:r>
      </w:hyperlink>
      <w:r w:rsidRPr="00F83D72">
        <w:rPr>
          <w:rFonts w:ascii="Arial" w:hAnsi="Arial" w:cs="Arial"/>
        </w:rPr>
        <w:t xml:space="preserve"> under </w:t>
      </w:r>
      <w:r w:rsidR="00F616F7" w:rsidRPr="00F83D72">
        <w:rPr>
          <w:rFonts w:ascii="Arial" w:hAnsi="Arial" w:cs="Arial"/>
        </w:rPr>
        <w:t xml:space="preserve">the </w:t>
      </w:r>
      <w:r w:rsidRPr="00F83D72">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F83D72" w:rsidRDefault="00E61B73" w:rsidP="00F83D72">
      <w:pPr>
        <w:pStyle w:val="Heading2"/>
        <w:spacing w:line="360" w:lineRule="auto"/>
        <w:jc w:val="both"/>
        <w:rPr>
          <w:rFonts w:ascii="Arial" w:hAnsi="Arial"/>
          <w:sz w:val="22"/>
          <w:szCs w:val="22"/>
        </w:rPr>
      </w:pPr>
      <w:bookmarkStart w:id="26" w:name="_Toc481749156"/>
      <w:bookmarkStart w:id="27" w:name="_Toc530576510"/>
      <w:r w:rsidRPr="00F83D72">
        <w:rPr>
          <w:rFonts w:ascii="Arial" w:hAnsi="Arial"/>
          <w:sz w:val="22"/>
          <w:szCs w:val="22"/>
        </w:rPr>
        <w:t>SUBMITTING BIDS</w:t>
      </w:r>
      <w:bookmarkEnd w:id="26"/>
      <w:bookmarkEnd w:id="27"/>
      <w:r w:rsidRPr="00F83D72">
        <w:rPr>
          <w:rFonts w:ascii="Arial" w:hAnsi="Arial"/>
          <w:sz w:val="22"/>
          <w:szCs w:val="22"/>
        </w:rPr>
        <w:t xml:space="preserve"> </w:t>
      </w:r>
    </w:p>
    <w:p w14:paraId="3E86059F" w14:textId="6DF2852D" w:rsidR="00EC1774" w:rsidRPr="00EC1774" w:rsidRDefault="00BE56E1" w:rsidP="00F83D72">
      <w:pPr>
        <w:pStyle w:val="Heading3"/>
        <w:spacing w:line="360" w:lineRule="auto"/>
        <w:jc w:val="both"/>
        <w:rPr>
          <w:rFonts w:ascii="Arial" w:hAnsi="Arial"/>
          <w:szCs w:val="22"/>
        </w:rPr>
      </w:pPr>
      <w:r w:rsidRPr="00F83D72">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EC1774" w:rsidRPr="007A2F5F">
          <w:rPr>
            <w:rStyle w:val="Hyperlink"/>
            <w:rFonts w:ascii="Arial" w:hAnsi="Arial"/>
            <w:bCs w:val="0"/>
            <w:szCs w:val="22"/>
          </w:rPr>
          <w:t>olwethuf@atns.co.za</w:t>
        </w:r>
      </w:hyperlink>
      <w:r w:rsidR="00EC1774">
        <w:rPr>
          <w:rFonts w:ascii="Arial" w:hAnsi="Arial"/>
          <w:bCs w:val="0"/>
          <w:szCs w:val="22"/>
        </w:rPr>
        <w:t xml:space="preserve"> and c</w:t>
      </w:r>
      <w:r w:rsidR="00B90091">
        <w:rPr>
          <w:rFonts w:ascii="Arial" w:hAnsi="Arial"/>
          <w:bCs w:val="0"/>
          <w:szCs w:val="22"/>
        </w:rPr>
        <w:t>opy</w:t>
      </w:r>
      <w:r w:rsidR="00EC1774">
        <w:rPr>
          <w:rFonts w:ascii="Arial" w:hAnsi="Arial"/>
          <w:bCs w:val="0"/>
          <w:szCs w:val="22"/>
        </w:rPr>
        <w:t xml:space="preserve"> </w:t>
      </w:r>
      <w:hyperlink r:id="rId22" w:history="1">
        <w:r w:rsidRPr="00F83D72">
          <w:rPr>
            <w:rStyle w:val="Hyperlink"/>
            <w:rFonts w:ascii="Arial" w:hAnsi="Arial"/>
            <w:bCs w:val="0"/>
            <w:szCs w:val="22"/>
          </w:rPr>
          <w:t>tenders@atns.co.za</w:t>
        </w:r>
      </w:hyperlink>
      <w:r w:rsidRPr="00F83D72">
        <w:rPr>
          <w:rFonts w:ascii="Arial" w:hAnsi="Arial"/>
          <w:bCs w:val="0"/>
          <w:szCs w:val="22"/>
        </w:rPr>
        <w:t xml:space="preserve"> to express their interest to do so. A link will be shared with the supplier for uploading the documents on a secure online </w:t>
      </w:r>
      <w:r w:rsidRPr="00F83D72">
        <w:rPr>
          <w:rFonts w:ascii="Arial" w:hAnsi="Arial"/>
          <w:bCs w:val="0"/>
          <w:szCs w:val="22"/>
        </w:rPr>
        <w:lastRenderedPageBreak/>
        <w:t xml:space="preserve">portal.   On the email Bidders must specify on the subject line – the tender number and description. </w:t>
      </w:r>
    </w:p>
    <w:p w14:paraId="2892B1E2" w14:textId="77D61D31" w:rsidR="00E61B73" w:rsidRPr="00F83D72" w:rsidRDefault="00BE56E1" w:rsidP="00F83D72">
      <w:pPr>
        <w:pStyle w:val="Heading3"/>
        <w:spacing w:line="360" w:lineRule="auto"/>
        <w:jc w:val="both"/>
        <w:rPr>
          <w:rFonts w:ascii="Arial" w:hAnsi="Arial"/>
          <w:szCs w:val="22"/>
        </w:rPr>
      </w:pPr>
      <w:r w:rsidRPr="00F83D72">
        <w:rPr>
          <w:rFonts w:ascii="Arial" w:hAnsi="Arial"/>
          <w:bCs w:val="0"/>
          <w:szCs w:val="22"/>
        </w:rPr>
        <w:t>In case submitting hard copies, Bids shall be submitted in two separate Parcel</w:t>
      </w:r>
      <w:r w:rsidR="00EC1774">
        <w:rPr>
          <w:rFonts w:ascii="Arial" w:hAnsi="Arial"/>
          <w:bCs w:val="0"/>
          <w:szCs w:val="22"/>
        </w:rPr>
        <w:t>s</w:t>
      </w:r>
      <w:r w:rsidRPr="00F83D72">
        <w:rPr>
          <w:rFonts w:ascii="Arial" w:hAnsi="Arial"/>
          <w:bCs w:val="0"/>
          <w:szCs w:val="22"/>
        </w:rPr>
        <w:t xml:space="preserve"> A</w:t>
      </w:r>
      <w:r w:rsidR="00EC1774">
        <w:rPr>
          <w:rFonts w:ascii="Arial" w:hAnsi="Arial"/>
          <w:bCs w:val="0"/>
          <w:szCs w:val="22"/>
        </w:rPr>
        <w:t xml:space="preserve"> and B,</w:t>
      </w:r>
      <w:r w:rsidRPr="00F83D72">
        <w:rPr>
          <w:rFonts w:ascii="Arial" w:hAnsi="Arial"/>
          <w:bCs w:val="0"/>
          <w:szCs w:val="22"/>
        </w:rPr>
        <w:t xml:space="preserve"> </w:t>
      </w:r>
      <w:r w:rsidR="00E1393D">
        <w:rPr>
          <w:rFonts w:ascii="Arial" w:hAnsi="Arial"/>
          <w:bCs w:val="0"/>
          <w:szCs w:val="22"/>
        </w:rPr>
        <w:t>e</w:t>
      </w:r>
      <w:r w:rsidRPr="00F83D72">
        <w:rPr>
          <w:rFonts w:ascii="Arial" w:hAnsi="Arial"/>
          <w:bCs w:val="0"/>
          <w:szCs w:val="22"/>
        </w:rPr>
        <w:t xml:space="preserve">ach parcel shall contain; 1 (one) original and </w:t>
      </w:r>
      <w:r w:rsidR="00E1393D">
        <w:rPr>
          <w:rFonts w:ascii="Arial" w:hAnsi="Arial"/>
          <w:bCs w:val="0"/>
          <w:szCs w:val="22"/>
        </w:rPr>
        <w:t>One</w:t>
      </w:r>
      <w:r w:rsidRPr="00F83D72">
        <w:rPr>
          <w:rFonts w:ascii="Arial" w:hAnsi="Arial"/>
          <w:bCs w:val="0"/>
          <w:szCs w:val="22"/>
        </w:rPr>
        <w:t xml:space="preserve"> (</w:t>
      </w:r>
      <w:r w:rsidR="00E1393D">
        <w:rPr>
          <w:rFonts w:ascii="Arial" w:hAnsi="Arial"/>
          <w:bCs w:val="0"/>
          <w:szCs w:val="22"/>
        </w:rPr>
        <w:t>1</w:t>
      </w:r>
      <w:r w:rsidRPr="00F83D72">
        <w:rPr>
          <w:rFonts w:ascii="Arial" w:hAnsi="Arial"/>
          <w:bCs w:val="0"/>
          <w:szCs w:val="22"/>
        </w:rPr>
        <w:t>) cop</w:t>
      </w:r>
      <w:r w:rsidR="00C05109">
        <w:rPr>
          <w:rFonts w:ascii="Arial" w:hAnsi="Arial"/>
          <w:bCs w:val="0"/>
          <w:szCs w:val="22"/>
        </w:rPr>
        <w:t>y</w:t>
      </w:r>
      <w:r w:rsidRPr="00F83D72">
        <w:rPr>
          <w:rFonts w:ascii="Arial" w:hAnsi="Arial"/>
          <w:bCs w:val="0"/>
          <w:szCs w:val="22"/>
        </w:rPr>
        <w:t xml:space="preserve"> and </w:t>
      </w:r>
      <w:r w:rsidR="00C05109">
        <w:rPr>
          <w:rFonts w:ascii="Arial" w:hAnsi="Arial"/>
          <w:bCs w:val="0"/>
          <w:szCs w:val="22"/>
        </w:rPr>
        <w:t xml:space="preserve">One (1) </w:t>
      </w:r>
      <w:r w:rsidRPr="00F83D72">
        <w:rPr>
          <w:rFonts w:ascii="Arial" w:hAnsi="Arial"/>
          <w:bCs w:val="0"/>
          <w:szCs w:val="22"/>
        </w:rPr>
        <w:t xml:space="preserve">soft copy (PDF format) on a movable storage medium (USB </w:t>
      </w:r>
      <w:r w:rsidR="00C6484A">
        <w:rPr>
          <w:rFonts w:ascii="Arial" w:hAnsi="Arial"/>
          <w:bCs w:val="0"/>
          <w:szCs w:val="22"/>
        </w:rPr>
        <w:t xml:space="preserve">/ </w:t>
      </w:r>
      <w:r w:rsidRPr="00F83D72">
        <w:rPr>
          <w:rFonts w:ascii="Arial" w:hAnsi="Arial"/>
          <w:bCs w:val="0"/>
          <w:szCs w:val="22"/>
        </w:rPr>
        <w:t>disk), each sealed and addressed in accordance with the following requirements</w:t>
      </w:r>
      <w:r w:rsidR="00A2267F" w:rsidRPr="00F83D72">
        <w:rPr>
          <w:rFonts w:ascii="Arial" w:hAnsi="Arial"/>
          <w:bCs w:val="0"/>
          <w:szCs w:val="22"/>
        </w:rPr>
        <w:t xml:space="preserve">, </w:t>
      </w:r>
      <w:r w:rsidR="00E61B73" w:rsidRPr="00F83D72">
        <w:rPr>
          <w:rFonts w:ascii="Arial" w:hAnsi="Arial"/>
          <w:szCs w:val="22"/>
        </w:rPr>
        <w:t>The name and address of the Bidder;</w:t>
      </w:r>
      <w:r w:rsidR="00A2267F" w:rsidRPr="00F83D72">
        <w:rPr>
          <w:rFonts w:ascii="Arial" w:hAnsi="Arial"/>
          <w:szCs w:val="22"/>
        </w:rPr>
        <w:t xml:space="preserve"> and the Bid Number</w:t>
      </w:r>
    </w:p>
    <w:p w14:paraId="1FE891D7" w14:textId="5A4AD26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closing date of the Bid indicated on the </w:t>
      </w:r>
      <w:r w:rsidR="00EC1774" w:rsidRPr="00F83D72">
        <w:rPr>
          <w:rFonts w:ascii="Arial" w:hAnsi="Arial"/>
          <w:szCs w:val="22"/>
        </w:rPr>
        <w:t>envelope.</w:t>
      </w:r>
    </w:p>
    <w:p w14:paraId="382F9D74"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 Cover Letter, signed by the authorised representative of each member of the Biding Entity, Consortium or Joint Venture, which shall contain</w:t>
      </w:r>
      <w:r w:rsidR="00ED67C1" w:rsidRPr="00F83D72">
        <w:rPr>
          <w:rFonts w:ascii="Arial" w:hAnsi="Arial"/>
          <w:szCs w:val="22"/>
        </w:rPr>
        <w:t>:</w:t>
      </w:r>
    </w:p>
    <w:p w14:paraId="15B8356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List of Bid Proposal Documents and an Index of the contents therein;</w:t>
      </w:r>
    </w:p>
    <w:p w14:paraId="56E53DC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Particular points to which the Bidder wishes to draw the Company’s attention in his Commercial Proposal and Technical Proposal.</w:t>
      </w:r>
    </w:p>
    <w:p w14:paraId="337EFBB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parcels shall not contain documents relating to any Bid other than that shown on the envelope.</w:t>
      </w:r>
    </w:p>
    <w:p w14:paraId="298A8254" w14:textId="5F53C9F9"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F83D72">
        <w:rPr>
          <w:rFonts w:ascii="Arial" w:hAnsi="Arial"/>
          <w:szCs w:val="22"/>
        </w:rPr>
        <w:t xml:space="preserve">is a copy </w:t>
      </w:r>
      <w:r w:rsidRPr="00F83D72">
        <w:rPr>
          <w:rFonts w:ascii="Arial" w:hAnsi="Arial"/>
          <w:szCs w:val="22"/>
        </w:rPr>
        <w:t xml:space="preserve">shall be marked </w:t>
      </w:r>
      <w:r w:rsidR="00F0463C" w:rsidRPr="00F83D72">
        <w:rPr>
          <w:rFonts w:ascii="Arial" w:hAnsi="Arial"/>
          <w:szCs w:val="22"/>
        </w:rPr>
        <w:t xml:space="preserve">and numbered as </w:t>
      </w:r>
      <w:r w:rsidRPr="00F83D72">
        <w:rPr>
          <w:rFonts w:ascii="Arial" w:hAnsi="Arial"/>
          <w:szCs w:val="22"/>
        </w:rPr>
        <w:t>“Copy 1/</w:t>
      </w:r>
      <w:r w:rsidR="00005E4F" w:rsidRPr="00F83D72">
        <w:rPr>
          <w:rFonts w:ascii="Arial" w:hAnsi="Arial"/>
          <w:szCs w:val="22"/>
        </w:rPr>
        <w:t>2</w:t>
      </w:r>
      <w:r w:rsidRPr="00F83D72">
        <w:rPr>
          <w:rFonts w:ascii="Arial" w:hAnsi="Arial"/>
          <w:szCs w:val="22"/>
        </w:rPr>
        <w:t>”.</w:t>
      </w:r>
    </w:p>
    <w:p w14:paraId="41B69FDD"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Bid Response documents to be submitted shall be hand delivered to the Company not later than the time and date specified on this document.</w:t>
      </w:r>
    </w:p>
    <w:p w14:paraId="5C6894A1" w14:textId="416A587E" w:rsidR="00E61B73" w:rsidRPr="00F83D72" w:rsidRDefault="00E61B73" w:rsidP="00F83D72">
      <w:pPr>
        <w:pStyle w:val="Heading3"/>
        <w:spacing w:line="360" w:lineRule="auto"/>
        <w:jc w:val="both"/>
        <w:rPr>
          <w:rFonts w:ascii="Arial" w:hAnsi="Arial"/>
          <w:szCs w:val="22"/>
        </w:rPr>
      </w:pPr>
      <w:r w:rsidRPr="00F83D72">
        <w:rPr>
          <w:rFonts w:ascii="Arial" w:hAnsi="Arial"/>
          <w:szCs w:val="22"/>
        </w:rPr>
        <w:t>No Bids forwarded by telegram, telex, facsimile will be considered</w:t>
      </w:r>
      <w:r w:rsidR="001A77B6" w:rsidRPr="00F83D72">
        <w:rPr>
          <w:rFonts w:ascii="Arial" w:hAnsi="Arial"/>
          <w:szCs w:val="22"/>
        </w:rPr>
        <w:t xml:space="preserve">. </w:t>
      </w:r>
      <w:r w:rsidRPr="00F83D72">
        <w:rPr>
          <w:rFonts w:ascii="Arial" w:hAnsi="Arial"/>
          <w:szCs w:val="22"/>
        </w:rPr>
        <w:t>Pricing must be submitted in a separate sealed envelope in Parcel A as Volume 1C.</w:t>
      </w:r>
    </w:p>
    <w:p w14:paraId="331ACAFE" w14:textId="23325D5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original copy </w:t>
      </w:r>
      <w:r w:rsidRPr="00F83D72">
        <w:rPr>
          <w:rFonts w:ascii="Arial" w:hAnsi="Arial"/>
          <w:b/>
          <w:szCs w:val="22"/>
        </w:rPr>
        <w:t>MUST BE SIGNED IN BLACK INK</w:t>
      </w:r>
      <w:r w:rsidRPr="00F83D72">
        <w:rPr>
          <w:rFonts w:ascii="Arial" w:hAnsi="Arial"/>
          <w:szCs w:val="22"/>
        </w:rPr>
        <w:t xml:space="preserve"> by an authorised employee, agent or representative of the Bidder and initialized on </w:t>
      </w:r>
      <w:r w:rsidR="006F5DDA" w:rsidRPr="00F83D72">
        <w:rPr>
          <w:rFonts w:ascii="Arial" w:hAnsi="Arial"/>
          <w:szCs w:val="22"/>
        </w:rPr>
        <w:t>each</w:t>
      </w:r>
      <w:r w:rsidRPr="00F83D72">
        <w:rPr>
          <w:rFonts w:ascii="Arial" w:hAnsi="Arial"/>
          <w:szCs w:val="22"/>
        </w:rPr>
        <w:t xml:space="preserve"> page of the Bid Response.</w:t>
      </w:r>
    </w:p>
    <w:p w14:paraId="25EA3855" w14:textId="408881E3"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 xml:space="preserve">Bid responses sent by post or courier must reach this office at least </w:t>
      </w:r>
      <w:r w:rsidR="006F5DDA">
        <w:rPr>
          <w:rFonts w:ascii="Arial" w:hAnsi="Arial"/>
          <w:szCs w:val="22"/>
        </w:rPr>
        <w:t>thirty-six</w:t>
      </w:r>
      <w:r w:rsidR="00CA4BD3">
        <w:rPr>
          <w:rFonts w:ascii="Arial" w:hAnsi="Arial"/>
          <w:szCs w:val="22"/>
        </w:rPr>
        <w:t xml:space="preserve"> (</w:t>
      </w:r>
      <w:r w:rsidRPr="00F83D72">
        <w:rPr>
          <w:rFonts w:ascii="Arial" w:hAnsi="Arial"/>
          <w:szCs w:val="22"/>
        </w:rPr>
        <w:t>36</w:t>
      </w:r>
      <w:r w:rsidR="00CA4BD3">
        <w:rPr>
          <w:rFonts w:ascii="Arial" w:hAnsi="Arial"/>
          <w:szCs w:val="22"/>
        </w:rPr>
        <w:t>)</w:t>
      </w:r>
      <w:r w:rsidRPr="00F83D72">
        <w:rPr>
          <w:rFonts w:ascii="Arial" w:hAnsi="Arial"/>
          <w:szCs w:val="22"/>
        </w:rPr>
        <w:t xml:space="preserve"> hours before the closing date as specified, to be deposited into the Bid Box. Failure to comply with this requirement will result in the proposal/Bid response being treated as a “late proposal/response” and will not be entertained. </w:t>
      </w:r>
    </w:p>
    <w:p w14:paraId="3701858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Bid Documents shall be hand delivered to:</w:t>
      </w:r>
    </w:p>
    <w:p w14:paraId="506BAAA3"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ATNS Company Limited,</w:t>
      </w:r>
    </w:p>
    <w:p w14:paraId="4D7E03F5"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Eastgate Office Park, Block C,</w:t>
      </w:r>
    </w:p>
    <w:p w14:paraId="766AB88D"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 xml:space="preserve">South Boulevard Road, </w:t>
      </w:r>
    </w:p>
    <w:p w14:paraId="7736DE4C"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Bruma,</w:t>
      </w:r>
    </w:p>
    <w:p w14:paraId="0EFB0B2A"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2298</w:t>
      </w:r>
    </w:p>
    <w:p w14:paraId="4FE7FFFB"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South Africa;</w:t>
      </w:r>
    </w:p>
    <w:p w14:paraId="12542318" w14:textId="7B25FDE5" w:rsidR="00E61B73" w:rsidRPr="00F83D72" w:rsidRDefault="00E61B73" w:rsidP="00F83D72">
      <w:pPr>
        <w:pStyle w:val="Heading3"/>
        <w:spacing w:line="360" w:lineRule="auto"/>
        <w:jc w:val="both"/>
        <w:rPr>
          <w:rFonts w:ascii="Arial" w:hAnsi="Arial"/>
          <w:color w:val="000000" w:themeColor="text1"/>
          <w:szCs w:val="22"/>
        </w:rPr>
      </w:pPr>
      <w:r w:rsidRPr="00F83D72">
        <w:rPr>
          <w:rFonts w:ascii="Arial" w:hAnsi="Arial"/>
          <w:color w:val="000000" w:themeColor="text1"/>
          <w:szCs w:val="22"/>
        </w:rPr>
        <w:t xml:space="preserve">No later than </w:t>
      </w:r>
      <w:r w:rsidR="00F64E84" w:rsidRPr="00114A8B">
        <w:rPr>
          <w:rFonts w:ascii="Arial" w:hAnsi="Arial"/>
          <w:szCs w:val="22"/>
        </w:rPr>
        <w:t>1</w:t>
      </w:r>
      <w:r w:rsidR="00114A8B">
        <w:rPr>
          <w:rFonts w:ascii="Arial" w:hAnsi="Arial"/>
          <w:szCs w:val="22"/>
        </w:rPr>
        <w:t>2</w:t>
      </w:r>
      <w:r w:rsidRPr="00114A8B">
        <w:rPr>
          <w:rFonts w:ascii="Arial" w:hAnsi="Arial"/>
          <w:szCs w:val="22"/>
        </w:rPr>
        <w:t>:00 CAT on</w:t>
      </w:r>
      <w:r w:rsidR="005D14A4" w:rsidRPr="00114A8B">
        <w:rPr>
          <w:rFonts w:ascii="Arial" w:hAnsi="Arial"/>
          <w:szCs w:val="22"/>
        </w:rPr>
        <w:t xml:space="preserve"> </w:t>
      </w:r>
      <w:r w:rsidR="00114A8B" w:rsidRPr="00114A8B">
        <w:rPr>
          <w:rFonts w:ascii="Arial" w:hAnsi="Arial"/>
          <w:szCs w:val="22"/>
        </w:rPr>
        <w:t>0</w:t>
      </w:r>
      <w:r w:rsidR="00FF31B4">
        <w:rPr>
          <w:rFonts w:ascii="Arial" w:hAnsi="Arial"/>
          <w:szCs w:val="22"/>
        </w:rPr>
        <w:t>7</w:t>
      </w:r>
      <w:r w:rsidR="00114A8B" w:rsidRPr="00114A8B">
        <w:rPr>
          <w:rFonts w:ascii="Arial" w:hAnsi="Arial"/>
          <w:szCs w:val="22"/>
        </w:rPr>
        <w:t xml:space="preserve"> November</w:t>
      </w:r>
      <w:r w:rsidR="00C05109" w:rsidRPr="00114A8B">
        <w:rPr>
          <w:rFonts w:ascii="Arial" w:hAnsi="Arial"/>
          <w:szCs w:val="22"/>
        </w:rPr>
        <w:t xml:space="preserve"> </w:t>
      </w:r>
      <w:r w:rsidR="008A664D" w:rsidRPr="00114A8B">
        <w:rPr>
          <w:rFonts w:ascii="Arial" w:hAnsi="Arial"/>
          <w:szCs w:val="22"/>
        </w:rPr>
        <w:t>2022</w:t>
      </w:r>
      <w:r w:rsidR="008A664D" w:rsidRPr="00114A8B">
        <w:rPr>
          <w:rFonts w:ascii="Arial" w:hAnsi="Arial"/>
          <w:color w:val="FF0000"/>
          <w:szCs w:val="22"/>
        </w:rPr>
        <w:t>,</w:t>
      </w:r>
      <w:r w:rsidRPr="00114A8B">
        <w:rPr>
          <w:rFonts w:ascii="Arial" w:hAnsi="Arial"/>
          <w:color w:val="FF0000"/>
          <w:szCs w:val="22"/>
        </w:rPr>
        <w:t xml:space="preserve"> </w:t>
      </w:r>
      <w:r w:rsidRPr="00F83D72">
        <w:rPr>
          <w:rFonts w:ascii="Arial" w:hAnsi="Arial"/>
          <w:color w:val="000000" w:themeColor="text1"/>
          <w:szCs w:val="22"/>
        </w:rPr>
        <w:t>Central African Time at which time the Bid Proposals will be collected.</w:t>
      </w:r>
    </w:p>
    <w:p w14:paraId="40D2FA34" w14:textId="526DAE52" w:rsidR="00E61B73" w:rsidRPr="00F83D72" w:rsidRDefault="00E61B73" w:rsidP="00F83D72">
      <w:pPr>
        <w:pStyle w:val="Heading3"/>
        <w:spacing w:line="360" w:lineRule="auto"/>
        <w:jc w:val="both"/>
        <w:rPr>
          <w:rFonts w:ascii="Arial" w:hAnsi="Arial"/>
          <w:szCs w:val="22"/>
        </w:rPr>
      </w:pPr>
      <w:r w:rsidRPr="00F83D72">
        <w:rPr>
          <w:rFonts w:ascii="Arial" w:hAnsi="Arial"/>
          <w:szCs w:val="22"/>
        </w:rPr>
        <w:t>Bidders should allow time to access the premises due to security arrangements that need to be observed.</w:t>
      </w:r>
    </w:p>
    <w:p w14:paraId="2829927E" w14:textId="1619A7F4"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Should a bidder require to submit their documents online, they must send an email to </w:t>
      </w:r>
      <w:hyperlink r:id="rId23" w:history="1">
        <w:r w:rsidR="00EC1774" w:rsidRPr="007A2F5F">
          <w:rPr>
            <w:rStyle w:val="Hyperlink"/>
            <w:rFonts w:ascii="Arial" w:hAnsi="Arial"/>
            <w:szCs w:val="22"/>
          </w:rPr>
          <w:t>olwethuf@atns.co.za</w:t>
        </w:r>
      </w:hyperlink>
      <w:r w:rsidR="00EC1774">
        <w:rPr>
          <w:rFonts w:ascii="Arial" w:hAnsi="Arial"/>
          <w:szCs w:val="22"/>
        </w:rPr>
        <w:t xml:space="preserve"> and c</w:t>
      </w:r>
      <w:r w:rsidR="008A664D">
        <w:rPr>
          <w:rFonts w:ascii="Arial" w:hAnsi="Arial"/>
          <w:szCs w:val="22"/>
        </w:rPr>
        <w:t>opy</w:t>
      </w:r>
      <w:r w:rsidR="00EC1774">
        <w:rPr>
          <w:rFonts w:ascii="Arial" w:hAnsi="Arial"/>
          <w:szCs w:val="22"/>
        </w:rPr>
        <w:t xml:space="preserve"> </w:t>
      </w:r>
      <w:hyperlink r:id="rId24" w:history="1">
        <w:r w:rsidRPr="00F83D72">
          <w:rPr>
            <w:rStyle w:val="Hyperlink"/>
            <w:rFonts w:ascii="Arial" w:hAnsi="Arial"/>
            <w:bCs w:val="0"/>
            <w:szCs w:val="22"/>
          </w:rPr>
          <w:t>tenders@atns.co.za</w:t>
        </w:r>
      </w:hyperlink>
      <w:r w:rsidRPr="00F83D72">
        <w:rPr>
          <w:rFonts w:ascii="Arial" w:hAnsi="Arial"/>
          <w:szCs w:val="22"/>
        </w:rPr>
        <w:t xml:space="preserve"> to express their interest to do so.  On the email </w:t>
      </w:r>
      <w:r w:rsidR="00464EFD">
        <w:rPr>
          <w:rFonts w:ascii="Arial" w:hAnsi="Arial"/>
          <w:szCs w:val="22"/>
        </w:rPr>
        <w:t>b</w:t>
      </w:r>
      <w:r w:rsidRPr="00F83D72">
        <w:rPr>
          <w:rFonts w:ascii="Arial" w:hAnsi="Arial"/>
          <w:szCs w:val="22"/>
        </w:rPr>
        <w:t>idders must specify on the subject line – the tender number and description.  A link will be shared with the supplier for uploading the documents on a secure online portal</w:t>
      </w:r>
      <w:r w:rsidR="000346C7">
        <w:rPr>
          <w:rFonts w:ascii="Arial" w:hAnsi="Arial"/>
          <w:szCs w:val="22"/>
        </w:rPr>
        <w:t>.</w:t>
      </w:r>
      <w:r w:rsidR="00715C0D">
        <w:rPr>
          <w:rFonts w:ascii="Arial" w:hAnsi="Arial"/>
          <w:szCs w:val="22"/>
        </w:rPr>
        <w:t xml:space="preserve"> </w:t>
      </w:r>
      <w:bookmarkStart w:id="28" w:name="_Hlk71027119"/>
      <w:r w:rsidR="00715C0D">
        <w:rPr>
          <w:rFonts w:ascii="Arial" w:hAnsi="Arial"/>
          <w:b/>
        </w:rPr>
        <w:t>Deadline for requesting the link is 2 days before closing date, email sent after this deadline will not be attended to.</w:t>
      </w:r>
      <w:bookmarkEnd w:id="28"/>
    </w:p>
    <w:p w14:paraId="78D5765A" w14:textId="77777777" w:rsidR="00E61B73" w:rsidRPr="00F83D72" w:rsidRDefault="00E61B73" w:rsidP="00F83D72">
      <w:pPr>
        <w:pStyle w:val="Heading2"/>
        <w:spacing w:line="360" w:lineRule="auto"/>
        <w:jc w:val="both"/>
        <w:rPr>
          <w:rFonts w:ascii="Arial" w:hAnsi="Arial"/>
          <w:sz w:val="22"/>
          <w:szCs w:val="22"/>
        </w:rPr>
      </w:pPr>
      <w:bookmarkStart w:id="29" w:name="_Toc481749158"/>
      <w:bookmarkStart w:id="30" w:name="_Toc530576512"/>
      <w:r w:rsidRPr="00F83D72">
        <w:rPr>
          <w:rFonts w:ascii="Arial" w:hAnsi="Arial"/>
          <w:sz w:val="22"/>
          <w:szCs w:val="22"/>
        </w:rPr>
        <w:t>LATE BIDS</w:t>
      </w:r>
      <w:bookmarkEnd w:id="29"/>
      <w:bookmarkEnd w:id="30"/>
      <w:r w:rsidRPr="00F83D72">
        <w:rPr>
          <w:rFonts w:ascii="Arial" w:hAnsi="Arial"/>
          <w:sz w:val="22"/>
          <w:szCs w:val="22"/>
        </w:rPr>
        <w:t xml:space="preserve"> </w:t>
      </w:r>
    </w:p>
    <w:p w14:paraId="302A5641" w14:textId="65716D5B" w:rsidR="00096CF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F83D72">
        <w:rPr>
          <w:rFonts w:ascii="Arial" w:hAnsi="Arial"/>
          <w:szCs w:val="22"/>
        </w:rPr>
        <w:t>1</w:t>
      </w:r>
      <w:r w:rsidR="00EC1774">
        <w:rPr>
          <w:rFonts w:ascii="Arial" w:hAnsi="Arial"/>
          <w:szCs w:val="22"/>
        </w:rPr>
        <w:t>3</w:t>
      </w:r>
      <w:r w:rsidRPr="00F83D72">
        <w:rPr>
          <w:rFonts w:ascii="Arial" w:hAnsi="Arial"/>
          <w:szCs w:val="22"/>
        </w:rPr>
        <w:t>:00 CAT and bids arriving late will not be considered under any circumstances.</w:t>
      </w:r>
    </w:p>
    <w:p w14:paraId="633BC35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 xml:space="preserve">Bids received late shall be returned unopened to the bidder. Bidders are therefore strongly advised to ensure that bids be delivered allowing enough time for any unforeseen events that may delay the delivery of the bid. </w:t>
      </w:r>
    </w:p>
    <w:p w14:paraId="2952750B" w14:textId="77777777"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Bids uploaded after closing date and time online will not be considered. </w:t>
      </w:r>
    </w:p>
    <w:p w14:paraId="3361AF6A" w14:textId="09AD76EB" w:rsidR="00202226" w:rsidRPr="00F83D72" w:rsidRDefault="00202226" w:rsidP="00F83D72">
      <w:pPr>
        <w:spacing w:line="360" w:lineRule="auto"/>
        <w:jc w:val="both"/>
        <w:rPr>
          <w:rFonts w:ascii="Arial" w:hAnsi="Arial" w:cs="Arial"/>
        </w:rPr>
      </w:pPr>
    </w:p>
    <w:p w14:paraId="459335CC" w14:textId="77777777" w:rsidR="00E61B73" w:rsidRPr="00F83D72" w:rsidRDefault="00E61B73" w:rsidP="00F83D72">
      <w:pPr>
        <w:pStyle w:val="Heading2"/>
        <w:spacing w:line="360" w:lineRule="auto"/>
        <w:jc w:val="both"/>
        <w:rPr>
          <w:rFonts w:ascii="Arial" w:hAnsi="Arial"/>
          <w:sz w:val="22"/>
          <w:szCs w:val="22"/>
        </w:rPr>
      </w:pPr>
      <w:bookmarkStart w:id="31" w:name="_Toc481749159"/>
      <w:bookmarkStart w:id="32" w:name="_Toc530576513"/>
      <w:r w:rsidRPr="00F83D72">
        <w:rPr>
          <w:rFonts w:ascii="Arial" w:hAnsi="Arial"/>
          <w:sz w:val="22"/>
          <w:szCs w:val="22"/>
        </w:rPr>
        <w:t>NEGOTIATION AND CONTRACTING</w:t>
      </w:r>
      <w:bookmarkEnd w:id="31"/>
      <w:bookmarkEnd w:id="32"/>
      <w:r w:rsidRPr="00F83D72">
        <w:rPr>
          <w:rFonts w:ascii="Arial" w:hAnsi="Arial"/>
          <w:sz w:val="22"/>
          <w:szCs w:val="22"/>
        </w:rPr>
        <w:t xml:space="preserve"> </w:t>
      </w:r>
    </w:p>
    <w:p w14:paraId="3B83A71B"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not be obliged to accept the lowest of any quotation, offer or proposal. </w:t>
      </w:r>
    </w:p>
    <w:p w14:paraId="4DE6048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Under no circumstances will negotiation with any bidders constitute an award or promise / undertaking to award the contract. </w:t>
      </w:r>
    </w:p>
    <w:p w14:paraId="6A6E4ABE" w14:textId="77777777" w:rsidR="00E61B73" w:rsidRPr="00F83D72" w:rsidRDefault="00E61B73" w:rsidP="00F83D72">
      <w:pPr>
        <w:pStyle w:val="Heading2"/>
        <w:spacing w:line="360" w:lineRule="auto"/>
        <w:jc w:val="both"/>
        <w:rPr>
          <w:rFonts w:ascii="Arial" w:hAnsi="Arial"/>
          <w:sz w:val="22"/>
          <w:szCs w:val="22"/>
        </w:rPr>
      </w:pPr>
      <w:bookmarkStart w:id="33" w:name="_Toc481749161"/>
      <w:bookmarkStart w:id="34" w:name="_Toc530576515"/>
      <w:r w:rsidRPr="00F83D72">
        <w:rPr>
          <w:rFonts w:ascii="Arial" w:hAnsi="Arial"/>
          <w:sz w:val="22"/>
          <w:szCs w:val="22"/>
        </w:rPr>
        <w:t>REASONS FOR REJECTION</w:t>
      </w:r>
      <w:bookmarkEnd w:id="33"/>
      <w:bookmarkEnd w:id="34"/>
      <w:r w:rsidRPr="00F83D72">
        <w:rPr>
          <w:rFonts w:ascii="Arial" w:hAnsi="Arial"/>
          <w:sz w:val="22"/>
          <w:szCs w:val="22"/>
        </w:rPr>
        <w:t xml:space="preserve"> </w:t>
      </w:r>
    </w:p>
    <w:p w14:paraId="24363BC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may disregard the bid of any bidder if that bidder, or any of its directors: </w:t>
      </w:r>
    </w:p>
    <w:p w14:paraId="2C9C455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abused the SCM system of ATNS. </w:t>
      </w:r>
    </w:p>
    <w:p w14:paraId="021CBE9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committed proven fraud or any other improper conduct in relation to such system. </w:t>
      </w:r>
    </w:p>
    <w:p w14:paraId="23C7C81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failed to perform on any previous contract and the proof exists. </w:t>
      </w:r>
    </w:p>
    <w:p w14:paraId="42533CFF" w14:textId="2DFAD46C"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Such actions shall be communicated to the National Treasury. </w:t>
      </w:r>
    </w:p>
    <w:p w14:paraId="0AB3F746" w14:textId="77777777" w:rsidR="00A2267F" w:rsidRPr="00F83D72" w:rsidRDefault="00A2267F" w:rsidP="00F83D72">
      <w:pPr>
        <w:spacing w:line="360" w:lineRule="auto"/>
        <w:jc w:val="both"/>
        <w:rPr>
          <w:rFonts w:ascii="Arial" w:hAnsi="Arial" w:cs="Arial"/>
        </w:rPr>
      </w:pPr>
    </w:p>
    <w:p w14:paraId="42D12792" w14:textId="77777777" w:rsidR="00E61B73" w:rsidRPr="00F83D72" w:rsidRDefault="00E61B73" w:rsidP="00F83D72">
      <w:pPr>
        <w:pStyle w:val="Heading2"/>
        <w:spacing w:line="360" w:lineRule="auto"/>
        <w:jc w:val="both"/>
        <w:rPr>
          <w:rFonts w:ascii="Arial" w:hAnsi="Arial"/>
          <w:sz w:val="22"/>
          <w:szCs w:val="22"/>
        </w:rPr>
      </w:pPr>
      <w:bookmarkStart w:id="35" w:name="_Toc481749163"/>
      <w:bookmarkStart w:id="36" w:name="_Toc530576517"/>
      <w:r w:rsidRPr="00F83D72">
        <w:rPr>
          <w:rFonts w:ascii="Arial" w:hAnsi="Arial"/>
          <w:sz w:val="22"/>
          <w:szCs w:val="22"/>
        </w:rPr>
        <w:lastRenderedPageBreak/>
        <w:t>CANCELLATION OF PROCUREMENT PROCESS</w:t>
      </w:r>
      <w:bookmarkEnd w:id="35"/>
      <w:bookmarkEnd w:id="36"/>
      <w:r w:rsidRPr="00F83D72">
        <w:rPr>
          <w:rFonts w:ascii="Arial" w:hAnsi="Arial"/>
          <w:sz w:val="22"/>
          <w:szCs w:val="22"/>
        </w:rPr>
        <w:t xml:space="preserve"> </w:t>
      </w:r>
    </w:p>
    <w:p w14:paraId="2766C5A4" w14:textId="4B7D1825" w:rsidR="002C790B" w:rsidRPr="00F83D72" w:rsidRDefault="00E61B73" w:rsidP="00F83D72">
      <w:pPr>
        <w:pStyle w:val="Heading3"/>
        <w:spacing w:line="360" w:lineRule="auto"/>
        <w:jc w:val="both"/>
        <w:rPr>
          <w:rFonts w:ascii="Arial" w:hAnsi="Arial"/>
          <w:szCs w:val="22"/>
        </w:rPr>
      </w:pPr>
      <w:r w:rsidRPr="00F83D72">
        <w:rPr>
          <w:rFonts w:ascii="Arial" w:hAnsi="Arial"/>
          <w:szCs w:val="22"/>
        </w:rPr>
        <w:t>This procurement process can be post</w:t>
      </w:r>
      <w:bookmarkStart w:id="37" w:name="_Toc481749164"/>
      <w:bookmarkStart w:id="38" w:name="_Toc530576518"/>
      <w:r w:rsidR="002C790B" w:rsidRPr="00F83D72">
        <w:rPr>
          <w:rFonts w:ascii="Arial" w:hAnsi="Arial"/>
          <w:szCs w:val="22"/>
        </w:rPr>
        <w:t>poned or cancelled at any stage</w:t>
      </w:r>
      <w:r w:rsidR="00EC1774">
        <w:rPr>
          <w:rFonts w:ascii="Arial" w:hAnsi="Arial"/>
          <w:szCs w:val="22"/>
        </w:rPr>
        <w:t>.</w:t>
      </w:r>
    </w:p>
    <w:p w14:paraId="18BB0B48" w14:textId="7091E0B7"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CONTRACT TERMS</w:t>
      </w:r>
      <w:bookmarkEnd w:id="37"/>
      <w:bookmarkEnd w:id="38"/>
    </w:p>
    <w:p w14:paraId="5AAC8CD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successful Bidder will be engaged subject to acceptance of a contract containing the standard Terms and Conditions as given in</w:t>
      </w:r>
      <w:r w:rsidR="00EC1774">
        <w:rPr>
          <w:rFonts w:ascii="Arial" w:hAnsi="Arial"/>
          <w:szCs w:val="22"/>
        </w:rPr>
        <w:t xml:space="preserve"> GCC</w:t>
      </w:r>
      <w:r w:rsidRPr="00F83D72">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F83D72" w:rsidRDefault="003D0B97" w:rsidP="00F83D72">
      <w:pPr>
        <w:pStyle w:val="Heading3"/>
        <w:spacing w:line="360" w:lineRule="auto"/>
        <w:jc w:val="both"/>
        <w:rPr>
          <w:rFonts w:ascii="Arial" w:hAnsi="Arial"/>
          <w:szCs w:val="22"/>
        </w:rPr>
      </w:pPr>
      <w:r w:rsidRPr="00F83D72">
        <w:rPr>
          <w:rFonts w:ascii="Arial" w:hAnsi="Arial"/>
          <w:szCs w:val="22"/>
        </w:rPr>
        <w:t xml:space="preserve">All </w:t>
      </w:r>
      <w:r w:rsidR="00E61B73" w:rsidRPr="00F83D72">
        <w:rPr>
          <w:rFonts w:ascii="Arial" w:hAnsi="Arial"/>
          <w:szCs w:val="22"/>
        </w:rPr>
        <w:t>documentation</w:t>
      </w:r>
      <w:r w:rsidRPr="00F83D72">
        <w:rPr>
          <w:rFonts w:ascii="Arial" w:hAnsi="Arial"/>
          <w:szCs w:val="22"/>
        </w:rPr>
        <w:t>s</w:t>
      </w:r>
      <w:r w:rsidR="00E61B73" w:rsidRPr="00F83D72">
        <w:rPr>
          <w:rFonts w:ascii="Arial" w:hAnsi="Arial"/>
          <w:szCs w:val="22"/>
        </w:rPr>
        <w:t xml:space="preserve"> will be the property of ATNS.</w:t>
      </w:r>
      <w:bookmarkStart w:id="39" w:name="_Toc481749165"/>
      <w:bookmarkStart w:id="40" w:name="_Toc530576519"/>
    </w:p>
    <w:p w14:paraId="3A40F4A9" w14:textId="19AE19B6"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DISCLAIMER</w:t>
      </w:r>
      <w:bookmarkEnd w:id="39"/>
      <w:bookmarkEnd w:id="40"/>
    </w:p>
    <w:p w14:paraId="68F6C2D8" w14:textId="1DC6BE91" w:rsidR="00E61B73" w:rsidRDefault="00E61B73" w:rsidP="00F83D72">
      <w:pPr>
        <w:pStyle w:val="Heading3"/>
        <w:spacing w:line="360" w:lineRule="auto"/>
        <w:jc w:val="both"/>
        <w:rPr>
          <w:rFonts w:ascii="Arial" w:hAnsi="Arial"/>
          <w:szCs w:val="22"/>
        </w:rPr>
      </w:pPr>
      <w:r w:rsidRPr="00F83D72">
        <w:rPr>
          <w:rFonts w:ascii="Arial" w:hAnsi="Arial"/>
          <w:szCs w:val="22"/>
        </w:rPr>
        <w:t xml:space="preserve">The Bidder shall bear all costs incurred by him in connection with the preparation and submission of his Bid Response and for </w:t>
      </w:r>
      <w:r w:rsidR="00087067" w:rsidRPr="00F83D72">
        <w:rPr>
          <w:rFonts w:ascii="Arial" w:hAnsi="Arial"/>
          <w:szCs w:val="22"/>
        </w:rPr>
        <w:t>finalization</w:t>
      </w:r>
      <w:r w:rsidRPr="00F83D72">
        <w:rPr>
          <w:rFonts w:ascii="Arial" w:hAnsi="Arial"/>
          <w:szCs w:val="22"/>
        </w:rPr>
        <w:t xml:space="preserve"> of the contract and the attachments thereof.  ATNS will in no case be responsible for payment to the Bidder for these costs.</w:t>
      </w:r>
    </w:p>
    <w:p w14:paraId="6C898DA0" w14:textId="77777777" w:rsidR="00BF79AF" w:rsidRPr="00BF79AF" w:rsidRDefault="00BF79AF" w:rsidP="00BF79AF"/>
    <w:p w14:paraId="5D9DD54C"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F83D72" w:rsidRDefault="002C790B" w:rsidP="00F83D72">
      <w:pPr>
        <w:spacing w:line="360" w:lineRule="auto"/>
        <w:jc w:val="both"/>
        <w:rPr>
          <w:rFonts w:ascii="Arial" w:hAnsi="Arial" w:cs="Arial"/>
          <w:b/>
        </w:rPr>
      </w:pPr>
      <w:bookmarkStart w:id="41" w:name="_Toc480431127"/>
    </w:p>
    <w:p w14:paraId="01AE0AD8" w14:textId="6B93AF13" w:rsidR="00E61B73" w:rsidRPr="00F83D72" w:rsidRDefault="00E61B73" w:rsidP="00F83D72">
      <w:pPr>
        <w:spacing w:line="360" w:lineRule="auto"/>
        <w:jc w:val="both"/>
        <w:rPr>
          <w:rFonts w:ascii="Arial" w:hAnsi="Arial" w:cs="Arial"/>
          <w:b/>
        </w:rPr>
      </w:pPr>
      <w:r w:rsidRPr="00F83D72">
        <w:rPr>
          <w:rFonts w:ascii="Arial" w:hAnsi="Arial" w:cs="Arial"/>
          <w:b/>
        </w:rPr>
        <w:lastRenderedPageBreak/>
        <w:t>BIDDERS MUST TAKE NOTE OF THE EVALUATION PROCESS THAT WILL BE FOLLOWED</w:t>
      </w:r>
      <w:bookmarkEnd w:id="41"/>
    </w:p>
    <w:p w14:paraId="0CE2BDD7" w14:textId="05B85B63" w:rsidR="00E61B73" w:rsidRPr="00F83D72" w:rsidRDefault="00E61B73" w:rsidP="00F83D72">
      <w:pPr>
        <w:pStyle w:val="Heading1"/>
        <w:spacing w:line="360" w:lineRule="auto"/>
        <w:jc w:val="both"/>
        <w:rPr>
          <w:rFonts w:ascii="Arial" w:hAnsi="Arial"/>
          <w:sz w:val="22"/>
          <w:szCs w:val="22"/>
        </w:rPr>
      </w:pPr>
      <w:bookmarkStart w:id="42" w:name="_Toc481749166"/>
      <w:bookmarkStart w:id="43" w:name="_Toc530576520"/>
      <w:r w:rsidRPr="00F83D72">
        <w:rPr>
          <w:rFonts w:ascii="Arial" w:hAnsi="Arial"/>
          <w:sz w:val="22"/>
          <w:szCs w:val="22"/>
        </w:rPr>
        <w:t>EVALUATION PROCESS</w:t>
      </w:r>
      <w:bookmarkEnd w:id="42"/>
      <w:bookmarkEnd w:id="43"/>
    </w:p>
    <w:p w14:paraId="71998B84" w14:textId="77777777" w:rsidR="00E61B73" w:rsidRPr="00F83D72" w:rsidRDefault="00E61B73" w:rsidP="00F83D72">
      <w:pPr>
        <w:pStyle w:val="Heading2"/>
        <w:spacing w:line="360" w:lineRule="auto"/>
        <w:jc w:val="both"/>
        <w:rPr>
          <w:rFonts w:ascii="Arial" w:hAnsi="Arial"/>
          <w:sz w:val="22"/>
          <w:szCs w:val="22"/>
        </w:rPr>
      </w:pPr>
      <w:bookmarkStart w:id="44" w:name="_Toc481749167"/>
      <w:bookmarkStart w:id="45" w:name="_Toc530576521"/>
      <w:bookmarkStart w:id="46" w:name="_Hlk54002735"/>
      <w:r w:rsidRPr="00F83D72">
        <w:rPr>
          <w:rFonts w:ascii="Arial" w:hAnsi="Arial"/>
          <w:sz w:val="22"/>
          <w:szCs w:val="22"/>
        </w:rPr>
        <w:t>COMPLIANCE WITH MINIMUM REQUIREMENTS CRITERIA</w:t>
      </w:r>
      <w:bookmarkEnd w:id="44"/>
      <w:bookmarkEnd w:id="45"/>
    </w:p>
    <w:bookmarkEnd w:id="46"/>
    <w:p w14:paraId="2A8A307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F83D72" w:rsidRDefault="00230253" w:rsidP="00F83D72">
      <w:pPr>
        <w:pStyle w:val="Heading2"/>
        <w:spacing w:line="360" w:lineRule="auto"/>
        <w:jc w:val="both"/>
        <w:rPr>
          <w:rFonts w:ascii="Arial" w:hAnsi="Arial"/>
          <w:sz w:val="22"/>
          <w:szCs w:val="22"/>
        </w:rPr>
      </w:pPr>
      <w:bookmarkStart w:id="47" w:name="_Toc481749168"/>
      <w:bookmarkStart w:id="48" w:name="_Toc530576522"/>
      <w:r w:rsidRPr="00F83D72">
        <w:rPr>
          <w:rFonts w:ascii="Arial" w:hAnsi="Arial"/>
          <w:sz w:val="22"/>
          <w:szCs w:val="22"/>
        </w:rPr>
        <w:t>TECHNICAL REQUIREMENTS</w:t>
      </w:r>
      <w:r w:rsidR="00E61B73" w:rsidRPr="00F83D72">
        <w:rPr>
          <w:rFonts w:ascii="Arial" w:hAnsi="Arial"/>
          <w:sz w:val="22"/>
          <w:szCs w:val="22"/>
        </w:rPr>
        <w:t>, PRICE AND PREFERENCE POINTS</w:t>
      </w:r>
      <w:bookmarkEnd w:id="47"/>
      <w:bookmarkEnd w:id="48"/>
    </w:p>
    <w:p w14:paraId="1EAB7CF7" w14:textId="796546BC"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remaining bids will be evaluated as follows:</w:t>
      </w:r>
    </w:p>
    <w:p w14:paraId="33E5D3FE" w14:textId="31B749F7" w:rsidR="00E61B73" w:rsidRPr="00F83D72" w:rsidRDefault="00E61B73" w:rsidP="00F83D72">
      <w:pPr>
        <w:pStyle w:val="Heading3"/>
        <w:spacing w:line="360" w:lineRule="auto"/>
        <w:jc w:val="both"/>
        <w:rPr>
          <w:rFonts w:ascii="Arial" w:hAnsi="Arial"/>
          <w:szCs w:val="22"/>
        </w:rPr>
      </w:pPr>
      <w:r w:rsidRPr="00F83D72">
        <w:rPr>
          <w:rFonts w:ascii="Arial" w:hAnsi="Arial"/>
          <w:b/>
          <w:szCs w:val="22"/>
        </w:rPr>
        <w:t>The First stage</w:t>
      </w:r>
      <w:r w:rsidR="00DD03DA">
        <w:rPr>
          <w:rFonts w:ascii="Arial" w:hAnsi="Arial"/>
          <w:b/>
          <w:szCs w:val="22"/>
        </w:rPr>
        <w:t>:</w:t>
      </w:r>
      <w:r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Pr="00F83D72">
        <w:rPr>
          <w:rFonts w:ascii="Arial" w:hAnsi="Arial"/>
          <w:szCs w:val="22"/>
        </w:rPr>
        <w:t xml:space="preserve">will be evaluated first for </w:t>
      </w:r>
      <w:r w:rsidRPr="00F83D72">
        <w:rPr>
          <w:rFonts w:ascii="Arial" w:hAnsi="Arial"/>
          <w:b/>
          <w:szCs w:val="22"/>
        </w:rPr>
        <w:t>Pre-Qualification Criteria (Preferential Procurement Requirements)</w:t>
      </w:r>
      <w:r w:rsidRPr="00F83D72">
        <w:rPr>
          <w:rFonts w:ascii="Arial" w:hAnsi="Arial"/>
          <w:szCs w:val="22"/>
        </w:rPr>
        <w:t xml:space="preserve"> prescribed in Preferential Procurement Regulations. Only bids that meet Preferential Procurement requirements will be considered for further evaluation</w:t>
      </w:r>
      <w:r w:rsidR="00F0463C" w:rsidRPr="00F83D72">
        <w:rPr>
          <w:rFonts w:ascii="Arial" w:hAnsi="Arial"/>
          <w:szCs w:val="22"/>
        </w:rPr>
        <w:t>.</w:t>
      </w:r>
    </w:p>
    <w:p w14:paraId="71A4F742" w14:textId="5F9D57C7" w:rsidR="003D0B97" w:rsidRPr="00F83D72" w:rsidRDefault="003D0B97" w:rsidP="00F83D72">
      <w:pPr>
        <w:pStyle w:val="Heading3"/>
        <w:spacing w:line="360" w:lineRule="auto"/>
        <w:jc w:val="both"/>
        <w:rPr>
          <w:rFonts w:ascii="Arial" w:hAnsi="Arial"/>
          <w:szCs w:val="22"/>
        </w:rPr>
      </w:pPr>
      <w:r w:rsidRPr="00F83D72">
        <w:rPr>
          <w:rFonts w:ascii="Arial" w:hAnsi="Arial"/>
          <w:b/>
          <w:szCs w:val="22"/>
        </w:rPr>
        <w:t>The Second stage</w:t>
      </w:r>
      <w:r w:rsidR="00DD03DA">
        <w:rPr>
          <w:rFonts w:ascii="Arial" w:hAnsi="Arial"/>
          <w:szCs w:val="22"/>
        </w:rPr>
        <w:t>:</w:t>
      </w:r>
      <w:r w:rsidR="00DD03DA" w:rsidRPr="00F83D72">
        <w:rPr>
          <w:rFonts w:ascii="Arial" w:hAnsi="Arial"/>
          <w:szCs w:val="22"/>
        </w:rPr>
        <w:t xml:space="preserve"> </w:t>
      </w:r>
      <w:r w:rsidRPr="00F83D72">
        <w:rPr>
          <w:rFonts w:ascii="Arial" w:hAnsi="Arial"/>
          <w:szCs w:val="22"/>
        </w:rPr>
        <w:t xml:space="preserve">Bids will be evaluated for </w:t>
      </w:r>
      <w:r w:rsidRPr="00F83D72">
        <w:rPr>
          <w:rFonts w:ascii="Arial" w:hAnsi="Arial"/>
          <w:b/>
          <w:szCs w:val="22"/>
        </w:rPr>
        <w:t xml:space="preserve">Mandatory Technical Requirements. </w:t>
      </w:r>
      <w:r w:rsidRPr="00F83D72">
        <w:rPr>
          <w:rFonts w:ascii="Arial" w:hAnsi="Arial"/>
          <w:szCs w:val="22"/>
        </w:rPr>
        <w:t>During this stage, Tender response documentation will be evaluated against compliance to the Mandatory documents required. Failure to submit Mandatory documents will result in disqualification</w:t>
      </w:r>
      <w:r w:rsidR="00776141" w:rsidRPr="00F83D72">
        <w:rPr>
          <w:rFonts w:ascii="Arial" w:hAnsi="Arial"/>
          <w:szCs w:val="22"/>
        </w:rPr>
        <w:t>.</w:t>
      </w:r>
      <w:r w:rsidRPr="00F83D72">
        <w:rPr>
          <w:rFonts w:ascii="Arial" w:hAnsi="Arial"/>
          <w:b/>
          <w:szCs w:val="22"/>
        </w:rPr>
        <w:t xml:space="preserve"> </w:t>
      </w:r>
      <w:r w:rsidRPr="00F83D72">
        <w:rPr>
          <w:rFonts w:ascii="Arial" w:hAnsi="Arial"/>
          <w:szCs w:val="22"/>
        </w:rPr>
        <w:t xml:space="preserve"> </w:t>
      </w:r>
    </w:p>
    <w:p w14:paraId="618099FE" w14:textId="491CB9D3" w:rsidR="00E61B73" w:rsidRPr="00F83D72" w:rsidRDefault="003D0B97" w:rsidP="00F83D72">
      <w:pPr>
        <w:pStyle w:val="Heading3"/>
        <w:spacing w:line="360" w:lineRule="auto"/>
        <w:jc w:val="both"/>
        <w:rPr>
          <w:rFonts w:ascii="Arial" w:hAnsi="Arial"/>
          <w:szCs w:val="22"/>
        </w:rPr>
      </w:pPr>
      <w:r w:rsidRPr="00F83D72">
        <w:rPr>
          <w:rFonts w:ascii="Arial" w:hAnsi="Arial"/>
          <w:b/>
          <w:szCs w:val="22"/>
        </w:rPr>
        <w:t xml:space="preserve">The </w:t>
      </w:r>
      <w:r w:rsidR="006F5DDA">
        <w:rPr>
          <w:rFonts w:ascii="Arial" w:hAnsi="Arial"/>
          <w:b/>
          <w:szCs w:val="22"/>
        </w:rPr>
        <w:t>Third</w:t>
      </w:r>
      <w:r w:rsidR="00E61B73" w:rsidRPr="00F83D72">
        <w:rPr>
          <w:rFonts w:ascii="Arial" w:hAnsi="Arial"/>
          <w:b/>
          <w:szCs w:val="22"/>
        </w:rPr>
        <w:t xml:space="preserve"> stage</w:t>
      </w:r>
      <w:r w:rsidR="00DD03DA">
        <w:rPr>
          <w:rFonts w:ascii="Arial" w:hAnsi="Arial"/>
          <w:szCs w:val="22"/>
        </w:rPr>
        <w:t>:</w:t>
      </w:r>
      <w:r w:rsidR="00DD03DA"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00E61B73" w:rsidRPr="00F83D72">
        <w:rPr>
          <w:rFonts w:ascii="Arial" w:hAnsi="Arial"/>
          <w:szCs w:val="22"/>
        </w:rPr>
        <w:t xml:space="preserve">will be evaluated in terms of the </w:t>
      </w:r>
      <w:r w:rsidR="00E61B73" w:rsidRPr="00F83D72">
        <w:rPr>
          <w:rFonts w:ascii="Arial" w:hAnsi="Arial"/>
          <w:b/>
          <w:szCs w:val="22"/>
        </w:rPr>
        <w:t>80/20</w:t>
      </w:r>
      <w:r w:rsidR="00897533" w:rsidRPr="00F83D72">
        <w:rPr>
          <w:rFonts w:ascii="Arial" w:hAnsi="Arial"/>
          <w:szCs w:val="22"/>
        </w:rPr>
        <w:t xml:space="preserve"> </w:t>
      </w:r>
      <w:r w:rsidR="00E61B73" w:rsidRPr="00F83D72">
        <w:rPr>
          <w:rFonts w:ascii="Arial" w:hAnsi="Arial"/>
          <w:b/>
          <w:szCs w:val="22"/>
        </w:rPr>
        <w:t>preference point systems.</w:t>
      </w:r>
      <w:r w:rsidR="00E61B73" w:rsidRPr="00F83D72">
        <w:rPr>
          <w:rFonts w:ascii="Arial" w:hAnsi="Arial"/>
          <w:szCs w:val="22"/>
        </w:rPr>
        <w:t xml:space="preserve"> Only bids that</w:t>
      </w:r>
      <w:r w:rsidR="00230253" w:rsidRPr="00F83D72">
        <w:rPr>
          <w:rFonts w:ascii="Arial" w:hAnsi="Arial"/>
          <w:szCs w:val="22"/>
        </w:rPr>
        <w:t xml:space="preserve"> provide all documentation requested for </w:t>
      </w:r>
      <w:r w:rsidR="00F4393C" w:rsidRPr="00F83D72">
        <w:rPr>
          <w:rFonts w:ascii="Arial" w:hAnsi="Arial"/>
          <w:b/>
          <w:szCs w:val="22"/>
        </w:rPr>
        <w:t>technical</w:t>
      </w:r>
      <w:r w:rsidR="00230253" w:rsidRPr="00F83D72">
        <w:rPr>
          <w:rFonts w:ascii="Arial" w:hAnsi="Arial"/>
          <w:b/>
          <w:szCs w:val="22"/>
        </w:rPr>
        <w:t xml:space="preserve"> </w:t>
      </w:r>
      <w:r w:rsidR="00674A61" w:rsidRPr="00F83D72">
        <w:rPr>
          <w:rFonts w:ascii="Arial" w:hAnsi="Arial"/>
          <w:b/>
          <w:szCs w:val="22"/>
        </w:rPr>
        <w:t>requirements</w:t>
      </w:r>
      <w:r w:rsidR="00F46C28" w:rsidRPr="00F83D72">
        <w:rPr>
          <w:rFonts w:ascii="Arial" w:hAnsi="Arial"/>
          <w:b/>
          <w:szCs w:val="22"/>
        </w:rPr>
        <w:t xml:space="preserve"> </w:t>
      </w:r>
      <w:r w:rsidR="00E61B73" w:rsidRPr="00F83D72">
        <w:rPr>
          <w:rFonts w:ascii="Arial" w:hAnsi="Arial"/>
          <w:szCs w:val="22"/>
        </w:rPr>
        <w:t xml:space="preserve">will be evaluated in accordance with the </w:t>
      </w:r>
      <w:r w:rsidR="00897533" w:rsidRPr="00F83D72">
        <w:rPr>
          <w:rFonts w:ascii="Arial" w:hAnsi="Arial"/>
          <w:b/>
          <w:szCs w:val="22"/>
        </w:rPr>
        <w:t>80/20</w:t>
      </w:r>
      <w:r w:rsidR="009D7BF7" w:rsidRPr="00F83D72">
        <w:rPr>
          <w:rFonts w:ascii="Arial" w:hAnsi="Arial"/>
          <w:b/>
          <w:szCs w:val="22"/>
        </w:rPr>
        <w:t xml:space="preserve"> </w:t>
      </w:r>
      <w:r w:rsidR="00E61B73" w:rsidRPr="00F83D72">
        <w:rPr>
          <w:rFonts w:ascii="Arial" w:hAnsi="Arial"/>
          <w:szCs w:val="22"/>
        </w:rPr>
        <w:t>preference point system.</w:t>
      </w:r>
    </w:p>
    <w:p w14:paraId="1DA0A10F" w14:textId="77777777" w:rsidR="00E61B73" w:rsidRPr="00F83D72" w:rsidRDefault="00E61B73" w:rsidP="00F83D72">
      <w:pPr>
        <w:pStyle w:val="Heading2"/>
        <w:tabs>
          <w:tab w:val="left" w:pos="709"/>
        </w:tabs>
        <w:spacing w:line="360" w:lineRule="auto"/>
        <w:jc w:val="both"/>
        <w:rPr>
          <w:rFonts w:ascii="Arial" w:hAnsi="Arial"/>
          <w:sz w:val="22"/>
          <w:szCs w:val="22"/>
        </w:rPr>
      </w:pPr>
      <w:r w:rsidRPr="00F83D72">
        <w:rPr>
          <w:rFonts w:ascii="Arial" w:hAnsi="Arial"/>
          <w:sz w:val="22"/>
          <w:szCs w:val="22"/>
        </w:rPr>
        <w:tab/>
      </w:r>
      <w:bookmarkStart w:id="49" w:name="_Toc481749169"/>
      <w:bookmarkStart w:id="50" w:name="_Toc530576523"/>
      <w:r w:rsidRPr="00F83D72">
        <w:rPr>
          <w:rFonts w:ascii="Arial" w:hAnsi="Arial"/>
          <w:sz w:val="22"/>
          <w:szCs w:val="22"/>
        </w:rPr>
        <w:t>PREFERENTIAL PROCUREMENT REFORM:</w:t>
      </w:r>
      <w:bookmarkEnd w:id="49"/>
      <w:bookmarkEnd w:id="50"/>
    </w:p>
    <w:p w14:paraId="364F72A0" w14:textId="7DEBADF4" w:rsidR="00E61B73" w:rsidRPr="00F83D72" w:rsidRDefault="00E61B73" w:rsidP="00F83D72">
      <w:pPr>
        <w:pStyle w:val="BodyText"/>
        <w:spacing w:before="120" w:after="120"/>
        <w:ind w:left="431"/>
        <w:jc w:val="both"/>
        <w:rPr>
          <w:rFonts w:ascii="Arial" w:hAnsi="Arial" w:cs="Arial"/>
          <w:b/>
        </w:rPr>
      </w:pPr>
      <w:bookmarkStart w:id="51" w:name="_Toc427653560"/>
      <w:bookmarkStart w:id="52" w:name="_Toc429648101"/>
      <w:bookmarkStart w:id="53" w:name="_Toc480431132"/>
      <w:r w:rsidRPr="00F83D72">
        <w:rPr>
          <w:rFonts w:ascii="Arial" w:hAnsi="Arial" w:cs="Arial"/>
          <w:b/>
        </w:rPr>
        <w:t>THE PREFERENTIAL PROCUREMENT REGULATIONS, 20</w:t>
      </w:r>
      <w:r w:rsidR="00F4393C">
        <w:rPr>
          <w:rFonts w:ascii="Arial" w:hAnsi="Arial" w:cs="Arial"/>
          <w:b/>
        </w:rPr>
        <w:t>17</w:t>
      </w:r>
      <w:r w:rsidRPr="00F83D72">
        <w:rPr>
          <w:rFonts w:ascii="Arial" w:hAnsi="Arial" w:cs="Arial"/>
          <w:b/>
        </w:rPr>
        <w:t xml:space="preserve"> PERTAINING TO THE PREFERENTIAL PROCUREMENT POLICY FRAMEWORK ACT, ACT NO 5 OF 20</w:t>
      </w:r>
      <w:r w:rsidR="0014370B" w:rsidRPr="00F83D72">
        <w:rPr>
          <w:rFonts w:ascii="Arial" w:hAnsi="Arial" w:cs="Arial"/>
          <w:b/>
        </w:rPr>
        <w:t>17</w:t>
      </w:r>
      <w:r w:rsidRPr="00F83D72">
        <w:rPr>
          <w:rFonts w:ascii="Arial" w:hAnsi="Arial" w:cs="Arial"/>
          <w:b/>
        </w:rPr>
        <w:t>.</w:t>
      </w:r>
      <w:bookmarkEnd w:id="51"/>
      <w:bookmarkEnd w:id="52"/>
      <w:bookmarkEnd w:id="53"/>
    </w:p>
    <w:p w14:paraId="20ED241E"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Black Economic Empowerment is one of the essential objectives of ATNS.   In accordance with government policy, ATNS insists that the Bidders demonstrates its </w:t>
      </w:r>
      <w:r w:rsidRPr="00F83D72">
        <w:rPr>
          <w:rFonts w:ascii="Arial" w:hAnsi="Arial" w:cs="Arial"/>
        </w:rPr>
        <w:lastRenderedPageBreak/>
        <w:t>commitment and track record to Black Economic Empowerment in the areas of ownership (shareholding), skills transfer, employment equity and procurement practices, (SMME Development) etc.</w:t>
      </w:r>
    </w:p>
    <w:p w14:paraId="448F4B05" w14:textId="16F0115E"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w:t>
      </w:r>
      <w:r w:rsidR="000577C8">
        <w:rPr>
          <w:rFonts w:ascii="Arial" w:hAnsi="Arial" w:cs="Arial"/>
        </w:rPr>
        <w:t>B-B</w:t>
      </w:r>
      <w:r w:rsidRPr="00F83D72">
        <w:rPr>
          <w:rFonts w:ascii="Arial" w:hAnsi="Arial" w:cs="Arial"/>
        </w:rPr>
        <w:t>BEE affidavit certified by the commissioner of Oath, together with their Bid responses, to substantiate their B</w:t>
      </w:r>
      <w:r w:rsidR="000577C8">
        <w:rPr>
          <w:rFonts w:ascii="Arial" w:hAnsi="Arial" w:cs="Arial"/>
        </w:rPr>
        <w:t>-</w:t>
      </w:r>
      <w:r w:rsidRPr="00F83D72">
        <w:rPr>
          <w:rFonts w:ascii="Arial" w:hAnsi="Arial" w:cs="Arial"/>
        </w:rPr>
        <w:t xml:space="preserve">BBEE rating claims. Failure to submit a valid B-BBEE certificate will result in the Bidder not qualifying for preferential points. </w:t>
      </w:r>
    </w:p>
    <w:p w14:paraId="30B59AA9" w14:textId="3D83546A"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r w:rsidRPr="00F83D72">
        <w:rPr>
          <w:rFonts w:ascii="Arial" w:hAnsi="Arial" w:cs="Arial"/>
          <w:b/>
          <w:i/>
        </w:rPr>
        <w:t>In particular, ATNS shall give preference to local</w:t>
      </w:r>
      <w:r w:rsidR="00461EA0" w:rsidRPr="00F83D72">
        <w:rPr>
          <w:rFonts w:ascii="Arial" w:hAnsi="Arial" w:cs="Arial"/>
          <w:b/>
          <w:i/>
        </w:rPr>
        <w:t xml:space="preserve"> </w:t>
      </w:r>
      <w:r w:rsidRPr="00F83D72">
        <w:rPr>
          <w:rFonts w:ascii="Arial" w:hAnsi="Arial" w:cs="Arial"/>
          <w:b/>
          <w:i/>
        </w:rPr>
        <w:t xml:space="preserve">suppliers with B-BBEE contribution level 1 to level 4. </w:t>
      </w:r>
    </w:p>
    <w:p w14:paraId="41FB06A8" w14:textId="66FEC37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Suppliers not meeting the requirements of the Preferential Procurement requirements (PP) are required to clearly identify any possible teaming arrangement which could be established with South African B</w:t>
      </w:r>
      <w:r w:rsidR="004C68CA">
        <w:rPr>
          <w:rFonts w:ascii="Arial" w:hAnsi="Arial" w:cs="Arial"/>
        </w:rPr>
        <w:t>-</w:t>
      </w:r>
      <w:r w:rsidRPr="00F83D72">
        <w:rPr>
          <w:rFonts w:ascii="Arial" w:hAnsi="Arial" w:cs="Arial"/>
        </w:rPr>
        <w:t xml:space="preserve">BBEE compliant </w:t>
      </w:r>
      <w:r w:rsidR="006F5DDA" w:rsidRPr="00F83D72">
        <w:rPr>
          <w:rFonts w:ascii="Arial" w:hAnsi="Arial" w:cs="Arial"/>
        </w:rPr>
        <w:t>enterprises,</w:t>
      </w:r>
      <w:r w:rsidRPr="00F83D72">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F83D72">
        <w:rPr>
          <w:rFonts w:ascii="Arial" w:hAnsi="Arial" w:cs="Arial"/>
        </w:rPr>
        <w:t>favourably</w:t>
      </w:r>
      <w:r w:rsidRPr="00F83D72">
        <w:rPr>
          <w:rFonts w:ascii="Arial" w:hAnsi="Arial" w:cs="Arial"/>
        </w:rPr>
        <w:t xml:space="preserve"> by the Company during the Bid evaluation process.</w:t>
      </w:r>
    </w:p>
    <w:p w14:paraId="563B3CE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Partnership must be in the form of Joint Ventures/Consortium/Partners Agreement between compliant B-BBEE and non-B-BBEE Organisation/or foreign supplier in order to meet the policy requirements. </w:t>
      </w:r>
    </w:p>
    <w:p w14:paraId="399BB2D9" w14:textId="5D003911"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All responsive Bid offers shall be evaluated in terms of functionality and scoring system for Price and B-BBEE. </w:t>
      </w:r>
      <w:r w:rsidRPr="00F83D72">
        <w:rPr>
          <w:rFonts w:ascii="Arial" w:hAnsi="Arial" w:cs="Arial"/>
          <w:b/>
        </w:rPr>
        <w:t>The 80/20</w:t>
      </w:r>
      <w:r w:rsidR="009D7BF7" w:rsidRPr="00F83D72">
        <w:rPr>
          <w:rFonts w:ascii="Arial" w:hAnsi="Arial" w:cs="Arial"/>
          <w:b/>
        </w:rPr>
        <w:t xml:space="preserve"> </w:t>
      </w:r>
      <w:r w:rsidRPr="00F83D72">
        <w:rPr>
          <w:rFonts w:ascii="Arial" w:hAnsi="Arial" w:cs="Arial"/>
          <w:b/>
        </w:rPr>
        <w:t>Preference Point System shall be applicable in accordance with the Preferential Procurement Framework Act (No.5) of 20</w:t>
      </w:r>
      <w:r w:rsidR="00F4393C">
        <w:rPr>
          <w:rFonts w:ascii="Arial" w:hAnsi="Arial" w:cs="Arial"/>
          <w:b/>
        </w:rPr>
        <w:t>17</w:t>
      </w:r>
      <w:r w:rsidRPr="00F83D72">
        <w:rPr>
          <w:rFonts w:ascii="Arial" w:hAnsi="Arial" w:cs="Arial"/>
        </w:rPr>
        <w:t>.</w:t>
      </w:r>
    </w:p>
    <w:p w14:paraId="7E4FA271" w14:textId="77777777" w:rsidR="00E61B73" w:rsidRPr="00F83D72" w:rsidRDefault="00E61B73" w:rsidP="00F83D72">
      <w:pPr>
        <w:pStyle w:val="Heading2"/>
        <w:spacing w:line="360" w:lineRule="auto"/>
        <w:jc w:val="both"/>
        <w:rPr>
          <w:rFonts w:ascii="Arial" w:hAnsi="Arial"/>
          <w:sz w:val="22"/>
          <w:szCs w:val="22"/>
        </w:rPr>
      </w:pPr>
      <w:bookmarkStart w:id="54" w:name="_Toc481749170"/>
      <w:bookmarkStart w:id="55" w:name="_Toc530576524"/>
      <w:r w:rsidRPr="00F83D72">
        <w:rPr>
          <w:rFonts w:ascii="Arial" w:hAnsi="Arial"/>
          <w:sz w:val="22"/>
          <w:szCs w:val="22"/>
        </w:rPr>
        <w:t>Bid Response Evaluation</w:t>
      </w:r>
      <w:bookmarkEnd w:id="54"/>
      <w:bookmarkEnd w:id="55"/>
    </w:p>
    <w:p w14:paraId="5017B28D" w14:textId="0FE6C61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evaluation of responsive Bids shall be conducted by a panel appointed by the Company following a </w:t>
      </w:r>
      <w:r w:rsidR="00703C56">
        <w:rPr>
          <w:rFonts w:ascii="Arial" w:hAnsi="Arial"/>
          <w:szCs w:val="22"/>
        </w:rPr>
        <w:t>three</w:t>
      </w:r>
      <w:r w:rsidR="00A056B5" w:rsidRPr="00F83D72">
        <w:rPr>
          <w:rFonts w:ascii="Arial" w:hAnsi="Arial"/>
          <w:szCs w:val="22"/>
        </w:rPr>
        <w:t>-stage</w:t>
      </w:r>
      <w:r w:rsidRPr="00F83D72">
        <w:rPr>
          <w:rFonts w:ascii="Arial" w:hAnsi="Arial"/>
          <w:szCs w:val="22"/>
        </w:rPr>
        <w:t xml:space="preserve"> process as follows:</w:t>
      </w:r>
    </w:p>
    <w:p w14:paraId="38299B79" w14:textId="77777777" w:rsidR="00E61B73" w:rsidRPr="00F83D72" w:rsidRDefault="00E61B73" w:rsidP="00F83D72">
      <w:pPr>
        <w:pStyle w:val="Heading3"/>
        <w:spacing w:line="360" w:lineRule="auto"/>
        <w:jc w:val="both"/>
        <w:rPr>
          <w:rFonts w:ascii="Arial" w:hAnsi="Arial"/>
          <w:b/>
          <w:szCs w:val="22"/>
        </w:rPr>
      </w:pPr>
      <w:r w:rsidRPr="00F83D72">
        <w:rPr>
          <w:rFonts w:ascii="Arial" w:hAnsi="Arial"/>
          <w:b/>
          <w:szCs w:val="22"/>
        </w:rPr>
        <w:lastRenderedPageBreak/>
        <w:t>First Stage: Initial Screening (Pre-Qualification Criteria).</w:t>
      </w:r>
    </w:p>
    <w:p w14:paraId="2F3E390A" w14:textId="77777777" w:rsidR="009D16E5" w:rsidRPr="00F83D72" w:rsidRDefault="009D16E5" w:rsidP="00F83D72">
      <w:pPr>
        <w:spacing w:line="360" w:lineRule="auto"/>
        <w:jc w:val="both"/>
        <w:rPr>
          <w:rFonts w:ascii="Arial" w:hAnsi="Arial" w:cs="Arial"/>
        </w:rPr>
      </w:pPr>
    </w:p>
    <w:p w14:paraId="011F0470" w14:textId="60EC66F4" w:rsidR="00E61B73" w:rsidRPr="00F83D72" w:rsidRDefault="00E61B73" w:rsidP="00F83D72">
      <w:pPr>
        <w:pStyle w:val="Heading4"/>
        <w:spacing w:line="360" w:lineRule="auto"/>
        <w:jc w:val="both"/>
        <w:rPr>
          <w:rFonts w:ascii="Arial" w:hAnsi="Arial"/>
          <w:szCs w:val="22"/>
        </w:rPr>
      </w:pPr>
      <w:r w:rsidRPr="00F83D72">
        <w:rPr>
          <w:rFonts w:ascii="Arial" w:hAnsi="Arial"/>
          <w:szCs w:val="22"/>
        </w:rPr>
        <w:t>During this stage Bid response documents will be reviewed to assess adherence to submission instructions,</w:t>
      </w:r>
      <w:r w:rsidR="00942105" w:rsidRPr="00F83D72">
        <w:rPr>
          <w:rFonts w:ascii="Arial" w:hAnsi="Arial"/>
          <w:szCs w:val="22"/>
        </w:rPr>
        <w:t xml:space="preserve"> </w:t>
      </w:r>
      <w:r w:rsidR="00622AFE" w:rsidRPr="00F83D72">
        <w:rPr>
          <w:rFonts w:ascii="Arial" w:hAnsi="Arial"/>
          <w:szCs w:val="22"/>
        </w:rPr>
        <w:t>and</w:t>
      </w:r>
      <w:r w:rsidRPr="00F83D72">
        <w:rPr>
          <w:rFonts w:ascii="Arial" w:hAnsi="Arial"/>
          <w:szCs w:val="22"/>
        </w:rPr>
        <w:t xml:space="preserve"> compliance to TAX Requirements.</w:t>
      </w:r>
    </w:p>
    <w:p w14:paraId="1DF9DAF6" w14:textId="4E29CBA4" w:rsidR="00E61B73" w:rsidRPr="00F83D72" w:rsidRDefault="0014370B" w:rsidP="00F83D72">
      <w:pPr>
        <w:pStyle w:val="Heading4"/>
        <w:spacing w:line="360" w:lineRule="auto"/>
        <w:jc w:val="both"/>
        <w:rPr>
          <w:rFonts w:ascii="Arial" w:hAnsi="Arial"/>
          <w:szCs w:val="22"/>
        </w:rPr>
      </w:pPr>
      <w:r w:rsidRPr="00F83D72">
        <w:rPr>
          <w:rFonts w:ascii="Arial" w:hAnsi="Arial"/>
          <w:szCs w:val="22"/>
        </w:rPr>
        <w:t>Returnable</w:t>
      </w:r>
      <w:r w:rsidR="00E61B73" w:rsidRPr="00F83D72">
        <w:rPr>
          <w:rFonts w:ascii="Arial" w:hAnsi="Arial"/>
          <w:szCs w:val="22"/>
        </w:rPr>
        <w:t xml:space="preserve"> Requirements: FAILURE TO ADHERE TO THE BID SUBMISSION INSTRUCTIONS </w:t>
      </w:r>
      <w:r w:rsidR="006417B0" w:rsidRPr="00F83D72">
        <w:rPr>
          <w:rFonts w:ascii="Arial" w:hAnsi="Arial"/>
          <w:szCs w:val="22"/>
        </w:rPr>
        <w:t xml:space="preserve">MAY </w:t>
      </w:r>
      <w:r w:rsidR="00E61B73" w:rsidRPr="00F83D72">
        <w:rPr>
          <w:rFonts w:ascii="Arial" w:hAnsi="Arial"/>
          <w:szCs w:val="22"/>
        </w:rPr>
        <w:t xml:space="preserve">RESULT IN THE BID BEING RENDERED </w:t>
      </w:r>
      <w:r w:rsidR="005252CB">
        <w:rPr>
          <w:rFonts w:ascii="Arial" w:hAnsi="Arial"/>
          <w:szCs w:val="22"/>
        </w:rPr>
        <w:t>NON</w:t>
      </w:r>
      <w:r w:rsidR="005252CB" w:rsidRPr="00F83D72">
        <w:rPr>
          <w:rFonts w:ascii="Arial" w:hAnsi="Arial"/>
          <w:szCs w:val="22"/>
        </w:rPr>
        <w:t xml:space="preserve">RESPONSIVE </w:t>
      </w:r>
      <w:r w:rsidR="00E61B73" w:rsidRPr="00F83D72">
        <w:rPr>
          <w:rFonts w:ascii="Arial" w:hAnsi="Arial"/>
          <w:szCs w:val="22"/>
        </w:rPr>
        <w:t xml:space="preserve">AND ELIMINATED FROM FURTHER </w:t>
      </w:r>
      <w:r w:rsidR="00927C3F" w:rsidRPr="00F83D72">
        <w:rPr>
          <w:rFonts w:ascii="Arial" w:hAnsi="Arial"/>
          <w:szCs w:val="22"/>
        </w:rPr>
        <w:t>EVALUATION</w:t>
      </w:r>
      <w:r w:rsidR="00E61B73" w:rsidRPr="00F83D72">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197"/>
        <w:gridCol w:w="1125"/>
        <w:gridCol w:w="1089"/>
      </w:tblGrid>
      <w:tr w:rsidR="00E61B73" w:rsidRPr="00F83D72"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Do not</w:t>
            </w:r>
          </w:p>
          <w:p w14:paraId="41E4945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r>
      <w:tr w:rsidR="0014370B" w:rsidRPr="00F83D72" w14:paraId="6C80F9D0" w14:textId="77777777" w:rsidTr="00F0463C">
        <w:trPr>
          <w:cantSplit/>
          <w:tblHeader/>
        </w:trPr>
        <w:tc>
          <w:tcPr>
            <w:tcW w:w="0" w:type="auto"/>
            <w:vAlign w:val="center"/>
          </w:tcPr>
          <w:p w14:paraId="2402D2E5" w14:textId="77777777" w:rsidR="0014370B" w:rsidRPr="00F83D72" w:rsidRDefault="0014370B" w:rsidP="00F83D72">
            <w:pPr>
              <w:spacing w:line="360" w:lineRule="auto"/>
              <w:jc w:val="both"/>
              <w:rPr>
                <w:rFonts w:ascii="Arial" w:hAnsi="Arial" w:cs="Arial"/>
                <w:b/>
              </w:rPr>
            </w:pPr>
            <w:r w:rsidRPr="00F83D72">
              <w:rPr>
                <w:rFonts w:ascii="Arial" w:hAnsi="Arial" w:cs="Arial"/>
                <w:b/>
              </w:rPr>
              <w:t>Volume 1 A</w:t>
            </w:r>
          </w:p>
          <w:p w14:paraId="375530E5" w14:textId="66E2E6B6" w:rsidR="00F33E7A" w:rsidRPr="00F83D72" w:rsidRDefault="00F33E7A" w:rsidP="00F83D72">
            <w:pPr>
              <w:spacing w:line="360" w:lineRule="auto"/>
              <w:jc w:val="both"/>
              <w:rPr>
                <w:rFonts w:ascii="Arial" w:hAnsi="Arial" w:cs="Arial"/>
                <w:b/>
              </w:rPr>
            </w:pPr>
            <w:r w:rsidRPr="00F83D72">
              <w:rPr>
                <w:rFonts w:ascii="Arial" w:hAnsi="Arial" w:cs="Arial"/>
                <w:b/>
              </w:rPr>
              <w:t>(Parcel A)</w:t>
            </w:r>
          </w:p>
        </w:tc>
        <w:tc>
          <w:tcPr>
            <w:tcW w:w="0" w:type="auto"/>
            <w:vAlign w:val="center"/>
          </w:tcPr>
          <w:p w14:paraId="5A4191D0" w14:textId="5BFCF49C" w:rsidR="0014370B" w:rsidRPr="00F83D72" w:rsidRDefault="0014370B" w:rsidP="00F83D72">
            <w:pPr>
              <w:spacing w:line="360" w:lineRule="auto"/>
              <w:jc w:val="both"/>
              <w:rPr>
                <w:rFonts w:ascii="Arial" w:hAnsi="Arial" w:cs="Arial"/>
              </w:rPr>
            </w:pPr>
            <w:r w:rsidRPr="00F83D72">
              <w:rPr>
                <w:rFonts w:ascii="Arial" w:hAnsi="Arial" w:cs="Arial"/>
              </w:rPr>
              <w:t>GCC</w:t>
            </w:r>
          </w:p>
        </w:tc>
        <w:tc>
          <w:tcPr>
            <w:tcW w:w="0" w:type="auto"/>
            <w:vAlign w:val="center"/>
          </w:tcPr>
          <w:p w14:paraId="2083C37D" w14:textId="77777777" w:rsidR="0014370B" w:rsidRPr="00F83D72" w:rsidRDefault="0014370B" w:rsidP="00F83D72">
            <w:pPr>
              <w:spacing w:line="360" w:lineRule="auto"/>
              <w:jc w:val="both"/>
              <w:rPr>
                <w:rFonts w:ascii="Arial" w:hAnsi="Arial" w:cs="Arial"/>
                <w:b/>
                <w:color w:val="FF0000"/>
              </w:rPr>
            </w:pPr>
          </w:p>
        </w:tc>
        <w:tc>
          <w:tcPr>
            <w:tcW w:w="0" w:type="auto"/>
            <w:vAlign w:val="center"/>
          </w:tcPr>
          <w:p w14:paraId="79EF4D9A" w14:textId="77777777" w:rsidR="0014370B" w:rsidRPr="00F83D72" w:rsidRDefault="0014370B" w:rsidP="00F83D72">
            <w:pPr>
              <w:spacing w:line="360" w:lineRule="auto"/>
              <w:jc w:val="both"/>
              <w:rPr>
                <w:rFonts w:ascii="Arial" w:hAnsi="Arial" w:cs="Arial"/>
                <w:b/>
                <w:color w:val="FF0000"/>
              </w:rPr>
            </w:pPr>
          </w:p>
        </w:tc>
      </w:tr>
      <w:tr w:rsidR="00E61B73" w:rsidRPr="00F83D72" w14:paraId="2C09EAB6" w14:textId="77777777" w:rsidTr="00F0463C">
        <w:trPr>
          <w:cantSplit/>
          <w:tblHeader/>
        </w:trPr>
        <w:tc>
          <w:tcPr>
            <w:tcW w:w="0" w:type="auto"/>
            <w:vAlign w:val="center"/>
          </w:tcPr>
          <w:p w14:paraId="2E499641"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26A319B6" w14:textId="3935439F"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shd w:val="clear" w:color="auto" w:fill="auto"/>
            <w:vAlign w:val="center"/>
          </w:tcPr>
          <w:p w14:paraId="5A1E2299"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270CAB07" w14:textId="77777777" w:rsidR="00E61B73" w:rsidRPr="00F83D72" w:rsidRDefault="00E61B73" w:rsidP="00F83D72">
            <w:pPr>
              <w:spacing w:line="360" w:lineRule="auto"/>
              <w:jc w:val="both"/>
              <w:rPr>
                <w:rFonts w:ascii="Arial" w:hAnsi="Arial" w:cs="Arial"/>
                <w:b/>
                <w:color w:val="FF0000"/>
              </w:rPr>
            </w:pPr>
          </w:p>
        </w:tc>
      </w:tr>
      <w:tr w:rsidR="00E61B73" w:rsidRPr="00F83D72" w14:paraId="5AFDDE1D" w14:textId="77777777" w:rsidTr="00F0463C">
        <w:trPr>
          <w:cantSplit/>
          <w:tblHeader/>
        </w:trPr>
        <w:tc>
          <w:tcPr>
            <w:tcW w:w="0" w:type="auto"/>
            <w:vAlign w:val="center"/>
          </w:tcPr>
          <w:p w14:paraId="73A98F3B"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137E0051" w14:textId="347B1C96"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63DEDFBE" w14:textId="07C7D01F" w:rsidR="00E61B73" w:rsidRPr="00F83D72" w:rsidRDefault="00E61B73" w:rsidP="00F83D72">
            <w:pPr>
              <w:spacing w:line="360" w:lineRule="auto"/>
              <w:jc w:val="both"/>
              <w:rPr>
                <w:rFonts w:ascii="Arial" w:hAnsi="Arial" w:cs="Arial"/>
                <w:b/>
              </w:rPr>
            </w:pPr>
            <w:r w:rsidRPr="00F83D72">
              <w:rPr>
                <w:rFonts w:ascii="Arial" w:hAnsi="Arial" w:cs="Arial"/>
              </w:rPr>
              <w:t xml:space="preserve">Is the Bid divided into commercial (Vol 1) and technical (if applicable)) submissions? </w:t>
            </w:r>
          </w:p>
        </w:tc>
        <w:tc>
          <w:tcPr>
            <w:tcW w:w="0" w:type="auto"/>
            <w:vAlign w:val="center"/>
          </w:tcPr>
          <w:p w14:paraId="783A5E54"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7241A257" w14:textId="77777777" w:rsidR="00E61B73" w:rsidRPr="00F83D72" w:rsidRDefault="00E61B73" w:rsidP="00F83D72">
            <w:pPr>
              <w:spacing w:line="360" w:lineRule="auto"/>
              <w:jc w:val="both"/>
              <w:rPr>
                <w:rFonts w:ascii="Arial" w:hAnsi="Arial" w:cs="Arial"/>
                <w:b/>
                <w:color w:val="FF0000"/>
              </w:rPr>
            </w:pPr>
          </w:p>
        </w:tc>
      </w:tr>
      <w:tr w:rsidR="00E61B73" w:rsidRPr="00F83D72" w14:paraId="7BADB9FD" w14:textId="77777777" w:rsidTr="00F0463C">
        <w:trPr>
          <w:cantSplit/>
          <w:tblHeader/>
        </w:trPr>
        <w:tc>
          <w:tcPr>
            <w:tcW w:w="0" w:type="auto"/>
            <w:vAlign w:val="center"/>
          </w:tcPr>
          <w:p w14:paraId="73746F94"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583ED7C6" w14:textId="04323B90"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7DE8AD94" w14:textId="073D4F23" w:rsidR="00E61B73" w:rsidRPr="00F83D72" w:rsidRDefault="00E61B73" w:rsidP="00F83D72">
            <w:pPr>
              <w:spacing w:line="360" w:lineRule="auto"/>
              <w:jc w:val="both"/>
              <w:rPr>
                <w:rFonts w:ascii="Arial" w:hAnsi="Arial" w:cs="Arial"/>
              </w:rPr>
            </w:pPr>
            <w:r w:rsidRPr="00F83D72">
              <w:rPr>
                <w:rFonts w:ascii="Arial" w:hAnsi="Arial" w:cs="Arial"/>
              </w:rPr>
              <w:t xml:space="preserve">Signed JV/Consortium agreement with clear illustration of portion of work and contract value % that the local </w:t>
            </w:r>
            <w:r w:rsidR="00533956" w:rsidRPr="00F83D72">
              <w:rPr>
                <w:rFonts w:ascii="Arial" w:hAnsi="Arial" w:cs="Arial"/>
              </w:rPr>
              <w:t>supplier</w:t>
            </w:r>
            <w:r w:rsidRPr="00F83D72">
              <w:rPr>
                <w:rFonts w:ascii="Arial" w:hAnsi="Arial" w:cs="Arial"/>
              </w:rPr>
              <w:t xml:space="preserve"> will be responsible for.</w:t>
            </w:r>
          </w:p>
        </w:tc>
        <w:tc>
          <w:tcPr>
            <w:tcW w:w="0" w:type="auto"/>
            <w:vAlign w:val="center"/>
          </w:tcPr>
          <w:p w14:paraId="6258011F"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652FF3ED" w14:textId="77777777" w:rsidR="00E61B73" w:rsidRPr="00F83D72" w:rsidRDefault="00E61B73" w:rsidP="00F83D72">
            <w:pPr>
              <w:spacing w:line="360" w:lineRule="auto"/>
              <w:jc w:val="both"/>
              <w:rPr>
                <w:rFonts w:ascii="Arial" w:hAnsi="Arial" w:cs="Arial"/>
                <w:b/>
                <w:color w:val="FF0000"/>
              </w:rPr>
            </w:pPr>
          </w:p>
        </w:tc>
      </w:tr>
      <w:tr w:rsidR="00E61B73" w:rsidRPr="00F83D72" w14:paraId="68EF67D8" w14:textId="77777777" w:rsidTr="00F0463C">
        <w:trPr>
          <w:cantSplit/>
          <w:tblHeader/>
        </w:trPr>
        <w:tc>
          <w:tcPr>
            <w:tcW w:w="0" w:type="auto"/>
            <w:vAlign w:val="center"/>
          </w:tcPr>
          <w:p w14:paraId="52C51885" w14:textId="132BBF92" w:rsidR="00E61B73" w:rsidRPr="00F83D72" w:rsidRDefault="00587169" w:rsidP="00F83D72">
            <w:pPr>
              <w:spacing w:line="360" w:lineRule="auto"/>
              <w:jc w:val="both"/>
              <w:rPr>
                <w:rFonts w:ascii="Arial" w:hAnsi="Arial" w:cs="Arial"/>
                <w:b/>
                <w:color w:val="FF0000"/>
              </w:rPr>
            </w:pPr>
            <w:r w:rsidRPr="00F83D72">
              <w:rPr>
                <w:rFonts w:ascii="Arial" w:hAnsi="Arial" w:cs="Arial"/>
                <w:b/>
              </w:rPr>
              <w:t>Volume 1 A</w:t>
            </w:r>
            <w:r w:rsidR="00F33E7A" w:rsidRPr="00F83D72">
              <w:rPr>
                <w:rFonts w:ascii="Arial" w:hAnsi="Arial" w:cs="Arial"/>
                <w:b/>
              </w:rPr>
              <w:t xml:space="preserve"> (Parcel A) </w:t>
            </w:r>
          </w:p>
        </w:tc>
        <w:tc>
          <w:tcPr>
            <w:tcW w:w="0" w:type="auto"/>
            <w:vAlign w:val="center"/>
          </w:tcPr>
          <w:p w14:paraId="6E4A78A9"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4147575D" w14:textId="77777777" w:rsidR="00E61B73" w:rsidRPr="00F83D72" w:rsidRDefault="00E61B73" w:rsidP="00F83D72">
            <w:pPr>
              <w:spacing w:line="360" w:lineRule="auto"/>
              <w:jc w:val="both"/>
              <w:rPr>
                <w:rFonts w:ascii="Arial" w:hAnsi="Arial" w:cs="Arial"/>
                <w:b/>
                <w:color w:val="FF0000"/>
              </w:rPr>
            </w:pPr>
          </w:p>
        </w:tc>
      </w:tr>
      <w:tr w:rsidR="00EF0826" w:rsidRPr="00F83D72" w14:paraId="7ECEDA1A" w14:textId="77777777" w:rsidTr="00C37E1E">
        <w:trPr>
          <w:cantSplit/>
          <w:trHeight w:val="759"/>
          <w:tblHeader/>
        </w:trPr>
        <w:tc>
          <w:tcPr>
            <w:tcW w:w="0" w:type="auto"/>
            <w:vAlign w:val="center"/>
          </w:tcPr>
          <w:p w14:paraId="436FBA3C" w14:textId="1B845B70" w:rsidR="00EF0826" w:rsidRPr="00F83D72" w:rsidRDefault="00587169" w:rsidP="00F83D72">
            <w:pPr>
              <w:spacing w:line="360" w:lineRule="auto"/>
              <w:jc w:val="both"/>
              <w:rPr>
                <w:rFonts w:ascii="Arial" w:hAnsi="Arial" w:cs="Arial"/>
                <w:b/>
                <w:color w:val="FF0000"/>
              </w:rPr>
            </w:pPr>
            <w:r w:rsidRPr="00F83D72">
              <w:rPr>
                <w:rFonts w:ascii="Arial" w:hAnsi="Arial" w:cs="Arial"/>
                <w:b/>
              </w:rPr>
              <w:t xml:space="preserve">Volume </w:t>
            </w:r>
            <w:r w:rsidR="00F33E7A" w:rsidRPr="00F83D72">
              <w:rPr>
                <w:rFonts w:ascii="Arial" w:hAnsi="Arial" w:cs="Arial"/>
                <w:b/>
              </w:rPr>
              <w:t>1A (Parcel B)</w:t>
            </w:r>
          </w:p>
        </w:tc>
        <w:tc>
          <w:tcPr>
            <w:tcW w:w="0" w:type="auto"/>
            <w:vAlign w:val="center"/>
          </w:tcPr>
          <w:p w14:paraId="304877CC" w14:textId="63AAF9A7" w:rsidR="00EF0826" w:rsidRPr="00F83D72" w:rsidDel="00EB1432" w:rsidRDefault="00EF0826" w:rsidP="00F83D72">
            <w:pPr>
              <w:spacing w:line="360" w:lineRule="auto"/>
              <w:jc w:val="both"/>
              <w:rPr>
                <w:rFonts w:ascii="Arial" w:hAnsi="Arial" w:cs="Arial"/>
              </w:rPr>
            </w:pPr>
            <w:r w:rsidRPr="00F83D72">
              <w:rPr>
                <w:rFonts w:ascii="Arial" w:hAnsi="Arial" w:cs="Arial"/>
              </w:rPr>
              <w:t xml:space="preserve">Compliance with items </w:t>
            </w:r>
            <w:r w:rsidR="00F33E7A" w:rsidRPr="00F83D72">
              <w:rPr>
                <w:rFonts w:ascii="Arial" w:hAnsi="Arial" w:cs="Arial"/>
              </w:rPr>
              <w:t>(Technical Requirements</w:t>
            </w:r>
            <w:r w:rsidR="004F3676" w:rsidRPr="00F83D72">
              <w:rPr>
                <w:rFonts w:ascii="Arial" w:hAnsi="Arial" w:cs="Arial"/>
              </w:rPr>
              <w:t>) as</w:t>
            </w:r>
            <w:r w:rsidRPr="00F83D72">
              <w:rPr>
                <w:rFonts w:ascii="Arial" w:hAnsi="Arial" w:cs="Arial"/>
              </w:rPr>
              <w:t xml:space="preserve"> summarised </w:t>
            </w:r>
          </w:p>
        </w:tc>
        <w:tc>
          <w:tcPr>
            <w:tcW w:w="0" w:type="auto"/>
            <w:vAlign w:val="center"/>
          </w:tcPr>
          <w:p w14:paraId="6728AB71" w14:textId="77777777" w:rsidR="00EF0826" w:rsidRPr="00F83D72" w:rsidRDefault="00EF0826" w:rsidP="00F83D72">
            <w:pPr>
              <w:spacing w:line="360" w:lineRule="auto"/>
              <w:jc w:val="both"/>
              <w:rPr>
                <w:rFonts w:ascii="Arial" w:hAnsi="Arial" w:cs="Arial"/>
                <w:b/>
                <w:color w:val="FF0000"/>
              </w:rPr>
            </w:pPr>
          </w:p>
        </w:tc>
        <w:tc>
          <w:tcPr>
            <w:tcW w:w="0" w:type="auto"/>
            <w:vAlign w:val="center"/>
          </w:tcPr>
          <w:p w14:paraId="1E460231" w14:textId="77777777" w:rsidR="00EF0826" w:rsidRPr="00F83D72" w:rsidRDefault="00EF0826" w:rsidP="00F83D72">
            <w:pPr>
              <w:spacing w:line="360" w:lineRule="auto"/>
              <w:jc w:val="both"/>
              <w:rPr>
                <w:rFonts w:ascii="Arial" w:hAnsi="Arial" w:cs="Arial"/>
                <w:b/>
                <w:color w:val="FF0000"/>
              </w:rPr>
            </w:pPr>
          </w:p>
        </w:tc>
      </w:tr>
    </w:tbl>
    <w:p w14:paraId="07484902" w14:textId="77777777" w:rsidR="0096761C" w:rsidRPr="00F83D72" w:rsidRDefault="0096761C" w:rsidP="00F83D72">
      <w:pPr>
        <w:pStyle w:val="Heading4"/>
        <w:numPr>
          <w:ilvl w:val="0"/>
          <w:numId w:val="0"/>
        </w:numPr>
        <w:spacing w:line="360" w:lineRule="auto"/>
        <w:ind w:left="864"/>
        <w:jc w:val="both"/>
        <w:rPr>
          <w:rFonts w:ascii="Arial" w:hAnsi="Arial"/>
          <w:b/>
          <w:szCs w:val="22"/>
        </w:rPr>
      </w:pPr>
    </w:p>
    <w:p w14:paraId="60922283" w14:textId="610D8A33" w:rsidR="00E61B73" w:rsidRDefault="00E61B73" w:rsidP="00F83D72">
      <w:pPr>
        <w:pStyle w:val="Heading4"/>
        <w:spacing w:line="360" w:lineRule="auto"/>
        <w:jc w:val="both"/>
        <w:rPr>
          <w:rFonts w:ascii="Arial" w:hAnsi="Arial"/>
          <w:b/>
          <w:szCs w:val="22"/>
        </w:rPr>
      </w:pPr>
      <w:r w:rsidRPr="00F83D72">
        <w:rPr>
          <w:rFonts w:ascii="Arial" w:hAnsi="Arial"/>
          <w:b/>
          <w:szCs w:val="22"/>
        </w:rPr>
        <w:t>Transformation: Preference Criteria (Preferential Procurement (PP) requirements.</w:t>
      </w:r>
      <w:r w:rsidRPr="00F83D72">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w:t>
      </w:r>
      <w:r w:rsidR="00230253" w:rsidRPr="00F83D72">
        <w:rPr>
          <w:rFonts w:ascii="Arial" w:hAnsi="Arial"/>
          <w:szCs w:val="22"/>
        </w:rPr>
        <w:t xml:space="preserve"> below</w:t>
      </w:r>
      <w:r w:rsidRPr="00F83D72">
        <w:rPr>
          <w:rFonts w:ascii="Arial" w:hAnsi="Arial"/>
          <w:szCs w:val="22"/>
        </w:rPr>
        <w:t xml:space="preserve"> 1 (1.1) must complete requirement 2 (2.1 &amp; 2.2) and provide supporting documents as illustrated in the table below. </w:t>
      </w:r>
      <w:r w:rsidRPr="00F83D72">
        <w:rPr>
          <w:rFonts w:ascii="Arial" w:hAnsi="Arial"/>
          <w:b/>
          <w:szCs w:val="22"/>
        </w:rPr>
        <w:t>FAILURE ADHERE TO THE TRANSFORMATIONAL REQUIREMENTS WILL RESULT IN AUTOMATIC DISQUALIFICATION:</w:t>
      </w:r>
    </w:p>
    <w:p w14:paraId="5F7BAB61" w14:textId="77777777" w:rsidR="00CF1F9F" w:rsidRPr="00CF1F9F" w:rsidRDefault="00CF1F9F" w:rsidP="00CF1F9F">
      <w:pPr>
        <w:rPr>
          <w:lang w:val="en-AU"/>
        </w:rPr>
      </w:pP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F83D72" w14:paraId="48B9A71E" w14:textId="77777777" w:rsidTr="0014370B">
        <w:tc>
          <w:tcPr>
            <w:tcW w:w="1675" w:type="dxa"/>
            <w:shd w:val="clear" w:color="auto" w:fill="D9D9D9" w:themeFill="background1" w:themeFillShade="D9"/>
            <w:vAlign w:val="center"/>
          </w:tcPr>
          <w:p w14:paraId="6142DA3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REFERENCE</w:t>
            </w:r>
          </w:p>
        </w:tc>
        <w:tc>
          <w:tcPr>
            <w:tcW w:w="4503" w:type="dxa"/>
            <w:shd w:val="clear" w:color="auto" w:fill="D9D9D9" w:themeFill="background1" w:themeFillShade="D9"/>
            <w:vAlign w:val="center"/>
          </w:tcPr>
          <w:p w14:paraId="5CBAA65B"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NO</w:t>
            </w:r>
          </w:p>
        </w:tc>
      </w:tr>
      <w:tr w:rsidR="00E61B73" w:rsidRPr="00F83D72" w14:paraId="0DA6F9D1" w14:textId="77777777" w:rsidTr="0014370B">
        <w:tc>
          <w:tcPr>
            <w:tcW w:w="1675" w:type="dxa"/>
            <w:shd w:val="clear" w:color="auto" w:fill="auto"/>
            <w:vAlign w:val="center"/>
          </w:tcPr>
          <w:p w14:paraId="154D0DDB" w14:textId="77777777" w:rsidR="00E61B73" w:rsidRPr="00F83D72" w:rsidRDefault="00E61B73" w:rsidP="00F83D72">
            <w:pPr>
              <w:spacing w:line="360" w:lineRule="auto"/>
              <w:jc w:val="both"/>
              <w:rPr>
                <w:rFonts w:ascii="Arial" w:hAnsi="Arial" w:cs="Arial"/>
              </w:rPr>
            </w:pPr>
            <w:r w:rsidRPr="00F83D72">
              <w:rPr>
                <w:rFonts w:ascii="Arial" w:hAnsi="Arial" w:cs="Arial"/>
              </w:rPr>
              <w:t>1</w:t>
            </w:r>
          </w:p>
        </w:tc>
        <w:tc>
          <w:tcPr>
            <w:tcW w:w="4503" w:type="dxa"/>
            <w:shd w:val="clear" w:color="auto" w:fill="auto"/>
            <w:vAlign w:val="center"/>
          </w:tcPr>
          <w:p w14:paraId="481949DF"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Does the Bidder meet the Preferential Procurement requirements? (if </w:t>
            </w:r>
            <w:r w:rsidRPr="00F83D72">
              <w:rPr>
                <w:rFonts w:ascii="Arial" w:hAnsi="Arial" w:cs="Arial"/>
                <w:u w:val="single"/>
              </w:rPr>
              <w:t>Yes</w:t>
            </w:r>
            <w:r w:rsidRPr="00F83D72">
              <w:rPr>
                <w:rFonts w:ascii="Arial" w:hAnsi="Arial" w:cs="Arial"/>
              </w:rPr>
              <w:t xml:space="preserve">, indicate by tick below, if </w:t>
            </w:r>
            <w:r w:rsidRPr="00F83D72">
              <w:rPr>
                <w:rFonts w:ascii="Arial" w:hAnsi="Arial" w:cs="Arial"/>
                <w:u w:val="single"/>
              </w:rPr>
              <w:t>No</w:t>
            </w:r>
            <w:r w:rsidRPr="00F83D72">
              <w:rPr>
                <w:rFonts w:ascii="Arial" w:hAnsi="Arial" w:cs="Arial"/>
              </w:rPr>
              <w:t xml:space="preserve"> complete section 2 below) </w:t>
            </w:r>
          </w:p>
        </w:tc>
        <w:tc>
          <w:tcPr>
            <w:tcW w:w="900" w:type="dxa"/>
            <w:shd w:val="clear" w:color="auto" w:fill="auto"/>
            <w:vAlign w:val="center"/>
          </w:tcPr>
          <w:p w14:paraId="0D33DC83"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199F41AB" w14:textId="77777777" w:rsidR="00E61B73" w:rsidRPr="00F83D72" w:rsidRDefault="00E61B73" w:rsidP="00F83D72">
            <w:pPr>
              <w:spacing w:line="360" w:lineRule="auto"/>
              <w:jc w:val="both"/>
              <w:rPr>
                <w:rFonts w:ascii="Arial" w:hAnsi="Arial" w:cs="Arial"/>
                <w:b/>
                <w:color w:val="FF0000"/>
              </w:rPr>
            </w:pPr>
          </w:p>
        </w:tc>
      </w:tr>
      <w:tr w:rsidR="00E61B73" w:rsidRPr="00F83D72" w14:paraId="43B93424" w14:textId="77777777" w:rsidTr="0014370B">
        <w:trPr>
          <w:trHeight w:val="309"/>
        </w:trPr>
        <w:tc>
          <w:tcPr>
            <w:tcW w:w="1675" w:type="dxa"/>
            <w:shd w:val="clear" w:color="auto" w:fill="auto"/>
            <w:vAlign w:val="center"/>
          </w:tcPr>
          <w:p w14:paraId="59CA7F58" w14:textId="77777777" w:rsidR="00E61B73" w:rsidRPr="00F83D72" w:rsidRDefault="00E61B73" w:rsidP="00F83D72">
            <w:pPr>
              <w:spacing w:line="360" w:lineRule="auto"/>
              <w:jc w:val="both"/>
              <w:rPr>
                <w:rFonts w:ascii="Arial" w:hAnsi="Arial" w:cs="Arial"/>
              </w:rPr>
            </w:pPr>
            <w:r w:rsidRPr="00F83D72">
              <w:rPr>
                <w:rFonts w:ascii="Arial" w:hAnsi="Arial" w:cs="Arial"/>
              </w:rPr>
              <w:t>1.1</w:t>
            </w:r>
          </w:p>
        </w:tc>
        <w:tc>
          <w:tcPr>
            <w:tcW w:w="4503" w:type="dxa"/>
            <w:shd w:val="clear" w:color="auto" w:fill="auto"/>
            <w:vAlign w:val="center"/>
          </w:tcPr>
          <w:p w14:paraId="48844A8E" w14:textId="278B2031" w:rsidR="00E61B73" w:rsidRPr="00F83D72" w:rsidRDefault="00E61B73" w:rsidP="00F83D72">
            <w:pPr>
              <w:spacing w:line="360" w:lineRule="auto"/>
              <w:jc w:val="both"/>
              <w:rPr>
                <w:rFonts w:ascii="Arial" w:hAnsi="Arial" w:cs="Arial"/>
              </w:rPr>
            </w:pPr>
            <w:r w:rsidRPr="00F83D72">
              <w:rPr>
                <w:rFonts w:ascii="Arial" w:hAnsi="Arial" w:cs="Arial"/>
              </w:rPr>
              <w:t xml:space="preserve">Suppliers with </w:t>
            </w:r>
            <w:r w:rsidR="000577C8">
              <w:rPr>
                <w:rFonts w:ascii="Arial" w:hAnsi="Arial" w:cs="Arial"/>
              </w:rPr>
              <w:t>B-B</w:t>
            </w:r>
            <w:r w:rsidRPr="00F83D72">
              <w:rPr>
                <w:rFonts w:ascii="Arial" w:hAnsi="Arial" w:cs="Arial"/>
              </w:rPr>
              <w:t>BEE contribution: Level 1- 4 (this requirement is a must for local suppliers)</w:t>
            </w:r>
          </w:p>
        </w:tc>
        <w:tc>
          <w:tcPr>
            <w:tcW w:w="900" w:type="dxa"/>
            <w:shd w:val="clear" w:color="auto" w:fill="auto"/>
            <w:vAlign w:val="center"/>
          </w:tcPr>
          <w:p w14:paraId="162CFF88"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753C4FE" w14:textId="77777777" w:rsidR="00E61B73" w:rsidRPr="00F83D72" w:rsidRDefault="00E61B73" w:rsidP="00F83D72">
            <w:pPr>
              <w:spacing w:line="360" w:lineRule="auto"/>
              <w:jc w:val="both"/>
              <w:rPr>
                <w:rFonts w:ascii="Arial" w:hAnsi="Arial" w:cs="Arial"/>
                <w:b/>
                <w:color w:val="FF0000"/>
              </w:rPr>
            </w:pPr>
          </w:p>
        </w:tc>
      </w:tr>
      <w:tr w:rsidR="00E61B73" w:rsidRPr="00F83D72" w14:paraId="3AB717D4" w14:textId="77777777" w:rsidTr="0014370B">
        <w:tc>
          <w:tcPr>
            <w:tcW w:w="1675" w:type="dxa"/>
            <w:shd w:val="clear" w:color="auto" w:fill="auto"/>
            <w:vAlign w:val="center"/>
          </w:tcPr>
          <w:p w14:paraId="4B180C51" w14:textId="77777777" w:rsidR="00E61B73" w:rsidRPr="00F83D72" w:rsidRDefault="00E61B73" w:rsidP="00F83D72">
            <w:pPr>
              <w:spacing w:line="360" w:lineRule="auto"/>
              <w:jc w:val="both"/>
              <w:rPr>
                <w:rFonts w:ascii="Arial" w:hAnsi="Arial" w:cs="Arial"/>
              </w:rPr>
            </w:pPr>
            <w:r w:rsidRPr="00F83D72">
              <w:rPr>
                <w:rFonts w:ascii="Arial" w:hAnsi="Arial" w:cs="Arial"/>
              </w:rPr>
              <w:t>2</w:t>
            </w:r>
          </w:p>
        </w:tc>
        <w:tc>
          <w:tcPr>
            <w:tcW w:w="4503" w:type="dxa"/>
            <w:shd w:val="clear" w:color="auto" w:fill="auto"/>
            <w:vAlign w:val="center"/>
          </w:tcPr>
          <w:p w14:paraId="749D6A45" w14:textId="56CC6721" w:rsidR="00E61B73" w:rsidRPr="00F83D72" w:rsidRDefault="00E61B73" w:rsidP="00F83D72">
            <w:pPr>
              <w:spacing w:line="360" w:lineRule="auto"/>
              <w:jc w:val="both"/>
              <w:rPr>
                <w:rFonts w:ascii="Arial" w:hAnsi="Arial" w:cs="Arial"/>
              </w:rPr>
            </w:pPr>
            <w:r w:rsidRPr="00F83D72">
              <w:rPr>
                <w:rFonts w:ascii="Arial" w:hAnsi="Arial" w:cs="Arial"/>
                <w:u w:val="single"/>
              </w:rPr>
              <w:t>Bidders not meeting</w:t>
            </w:r>
            <w:r w:rsidRPr="00F83D72">
              <w:rPr>
                <w:rFonts w:ascii="Arial" w:hAnsi="Arial" w:cs="Arial"/>
              </w:rPr>
              <w:t xml:space="preserve"> </w:t>
            </w:r>
            <w:r w:rsidR="000577C8">
              <w:rPr>
                <w:rFonts w:ascii="Arial" w:hAnsi="Arial" w:cs="Arial"/>
              </w:rPr>
              <w:t>B-B</w:t>
            </w:r>
            <w:r w:rsidR="0014370B" w:rsidRPr="00F83D72">
              <w:rPr>
                <w:rFonts w:ascii="Arial" w:hAnsi="Arial" w:cs="Arial"/>
              </w:rPr>
              <w:t xml:space="preserve">BEE contribution: Level 1- 4 </w:t>
            </w:r>
            <w:r w:rsidRPr="00F83D72">
              <w:rPr>
                <w:rFonts w:ascii="Arial" w:hAnsi="Arial" w:cs="Arial"/>
              </w:rPr>
              <w:t xml:space="preserve">requirements shall be required to enter into a partnering agreement with a South African supplier that meets the PP requirements: (if </w:t>
            </w:r>
            <w:r w:rsidR="00CF1F9F" w:rsidRPr="00F83D72">
              <w:rPr>
                <w:rFonts w:ascii="Arial" w:hAnsi="Arial" w:cs="Arial"/>
              </w:rPr>
              <w:t>yes</w:t>
            </w:r>
            <w:r w:rsidRPr="00F83D72">
              <w:rPr>
                <w:rFonts w:ascii="Arial" w:hAnsi="Arial" w:cs="Arial"/>
              </w:rPr>
              <w:t xml:space="preserve">, </w:t>
            </w:r>
            <w:r w:rsidR="008216ED" w:rsidRPr="00F83D72">
              <w:rPr>
                <w:rFonts w:ascii="Arial" w:hAnsi="Arial" w:cs="Arial"/>
              </w:rPr>
              <w:t>please</w:t>
            </w:r>
            <w:r w:rsidRPr="00F83D72">
              <w:rPr>
                <w:rFonts w:ascii="Arial" w:hAnsi="Arial" w:cs="Arial"/>
              </w:rPr>
              <w:t xml:space="preserve"> complete item 2.1 &amp; 2.2. attach supporting documents)</w:t>
            </w:r>
          </w:p>
        </w:tc>
        <w:tc>
          <w:tcPr>
            <w:tcW w:w="900" w:type="dxa"/>
            <w:shd w:val="clear" w:color="auto" w:fill="auto"/>
            <w:vAlign w:val="center"/>
          </w:tcPr>
          <w:p w14:paraId="5602DA04"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672BC85" w14:textId="77777777" w:rsidR="00E61B73" w:rsidRPr="00F83D72" w:rsidRDefault="00E61B73" w:rsidP="00F83D72">
            <w:pPr>
              <w:spacing w:line="360" w:lineRule="auto"/>
              <w:jc w:val="both"/>
              <w:rPr>
                <w:rFonts w:ascii="Arial" w:hAnsi="Arial" w:cs="Arial"/>
                <w:b/>
                <w:color w:val="FF0000"/>
              </w:rPr>
            </w:pPr>
          </w:p>
        </w:tc>
      </w:tr>
      <w:tr w:rsidR="00E61B73" w:rsidRPr="00F83D72" w14:paraId="6269CC73" w14:textId="77777777" w:rsidTr="0014370B">
        <w:tc>
          <w:tcPr>
            <w:tcW w:w="1675" w:type="dxa"/>
            <w:shd w:val="clear" w:color="auto" w:fill="auto"/>
            <w:vAlign w:val="center"/>
          </w:tcPr>
          <w:p w14:paraId="1D19EDDE" w14:textId="77777777" w:rsidR="00E61B73" w:rsidRPr="00F83D72" w:rsidRDefault="00E61B73" w:rsidP="00F83D72">
            <w:pPr>
              <w:spacing w:line="360" w:lineRule="auto"/>
              <w:jc w:val="both"/>
              <w:rPr>
                <w:rFonts w:ascii="Arial" w:hAnsi="Arial" w:cs="Arial"/>
              </w:rPr>
            </w:pPr>
            <w:r w:rsidRPr="00F83D72">
              <w:rPr>
                <w:rFonts w:ascii="Arial" w:hAnsi="Arial" w:cs="Arial"/>
              </w:rPr>
              <w:t>2.1</w:t>
            </w:r>
          </w:p>
        </w:tc>
        <w:tc>
          <w:tcPr>
            <w:tcW w:w="4503" w:type="dxa"/>
            <w:shd w:val="clear" w:color="auto" w:fill="auto"/>
            <w:vAlign w:val="center"/>
          </w:tcPr>
          <w:p w14:paraId="06C72CED"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6B1146F" w14:textId="77777777" w:rsidR="00E61B73" w:rsidRPr="00F83D72" w:rsidRDefault="00E61B73" w:rsidP="00F83D72">
            <w:pPr>
              <w:spacing w:line="360" w:lineRule="auto"/>
              <w:jc w:val="both"/>
              <w:rPr>
                <w:rFonts w:ascii="Arial" w:hAnsi="Arial" w:cs="Arial"/>
                <w:b/>
                <w:color w:val="FF0000"/>
              </w:rPr>
            </w:pPr>
          </w:p>
        </w:tc>
      </w:tr>
      <w:tr w:rsidR="00E61B73" w:rsidRPr="00F83D72" w14:paraId="4A70908B" w14:textId="77777777" w:rsidTr="0014370B">
        <w:tc>
          <w:tcPr>
            <w:tcW w:w="1675" w:type="dxa"/>
            <w:shd w:val="clear" w:color="auto" w:fill="auto"/>
            <w:vAlign w:val="center"/>
          </w:tcPr>
          <w:p w14:paraId="0FD547B9" w14:textId="77777777" w:rsidR="00E61B73" w:rsidRPr="00F83D72" w:rsidRDefault="00E61B73" w:rsidP="00F83D72">
            <w:pPr>
              <w:spacing w:line="360" w:lineRule="auto"/>
              <w:jc w:val="both"/>
              <w:rPr>
                <w:rFonts w:ascii="Arial" w:hAnsi="Arial" w:cs="Arial"/>
              </w:rPr>
            </w:pPr>
            <w:r w:rsidRPr="00F83D72">
              <w:rPr>
                <w:rFonts w:ascii="Arial" w:hAnsi="Arial" w:cs="Arial"/>
              </w:rPr>
              <w:t>2.2</w:t>
            </w:r>
          </w:p>
        </w:tc>
        <w:tc>
          <w:tcPr>
            <w:tcW w:w="4503" w:type="dxa"/>
            <w:shd w:val="clear" w:color="auto" w:fill="auto"/>
            <w:vAlign w:val="center"/>
          </w:tcPr>
          <w:p w14:paraId="042D45EC" w14:textId="7500E87B" w:rsidR="00E61B73" w:rsidRPr="00F83D72" w:rsidRDefault="00E61B73" w:rsidP="00F83D72">
            <w:pPr>
              <w:spacing w:line="360" w:lineRule="auto"/>
              <w:jc w:val="both"/>
              <w:rPr>
                <w:rFonts w:ascii="Arial" w:hAnsi="Arial" w:cs="Arial"/>
              </w:rPr>
            </w:pPr>
            <w:r w:rsidRPr="00F83D72">
              <w:rPr>
                <w:rFonts w:ascii="Arial" w:hAnsi="Arial" w:cs="Arial"/>
              </w:rPr>
              <w:t xml:space="preserve">Bidders must submit a clear work plan illustrating work share with the local supplier/partner (clearly illustrating the portion of work that the local </w:t>
            </w:r>
            <w:r w:rsidR="00533956" w:rsidRPr="00F83D72">
              <w:rPr>
                <w:rFonts w:ascii="Arial" w:hAnsi="Arial" w:cs="Arial"/>
              </w:rPr>
              <w:t>Supplier</w:t>
            </w:r>
            <w:r w:rsidR="00230253" w:rsidRPr="00F83D72">
              <w:rPr>
                <w:rFonts w:ascii="Arial" w:hAnsi="Arial" w:cs="Arial"/>
              </w:rPr>
              <w:t xml:space="preserve"> </w:t>
            </w:r>
            <w:r w:rsidRPr="00F83D72">
              <w:rPr>
                <w:rFonts w:ascii="Arial" w:hAnsi="Arial" w:cs="Arial"/>
              </w:rPr>
              <w:t xml:space="preserve">will be responsible for and clear confirmation of </w:t>
            </w:r>
            <w:r w:rsidRPr="00F83D72">
              <w:rPr>
                <w:rFonts w:ascii="Arial" w:hAnsi="Arial" w:cs="Arial"/>
              </w:rPr>
              <w:lastRenderedPageBreak/>
              <w:t xml:space="preserve">30% of the total contract value subcontracted to the local </w:t>
            </w:r>
            <w:r w:rsidR="00533956" w:rsidRPr="00F83D72">
              <w:rPr>
                <w:rFonts w:ascii="Arial" w:hAnsi="Arial" w:cs="Arial"/>
              </w:rPr>
              <w:t>supplier</w:t>
            </w:r>
            <w:r w:rsidRPr="00F83D72">
              <w:rPr>
                <w:rFonts w:ascii="Arial" w:hAnsi="Arial" w:cs="Arial"/>
              </w:rPr>
              <w:t>).</w:t>
            </w:r>
          </w:p>
        </w:tc>
        <w:tc>
          <w:tcPr>
            <w:tcW w:w="900" w:type="dxa"/>
            <w:shd w:val="clear" w:color="auto" w:fill="auto"/>
            <w:vAlign w:val="center"/>
          </w:tcPr>
          <w:p w14:paraId="57E02DAC"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E450F80" w14:textId="77777777" w:rsidR="00E61B73" w:rsidRPr="00F83D72" w:rsidRDefault="00E61B73" w:rsidP="00F83D72">
            <w:pPr>
              <w:spacing w:line="360" w:lineRule="auto"/>
              <w:jc w:val="both"/>
              <w:rPr>
                <w:rFonts w:ascii="Arial" w:hAnsi="Arial" w:cs="Arial"/>
                <w:b/>
                <w:color w:val="FF0000"/>
              </w:rPr>
            </w:pPr>
          </w:p>
        </w:tc>
      </w:tr>
    </w:tbl>
    <w:p w14:paraId="6C9FA752" w14:textId="3E25483D" w:rsidR="0096761C" w:rsidRPr="00F83D72" w:rsidRDefault="0096761C" w:rsidP="00F83D72">
      <w:pPr>
        <w:pStyle w:val="Heading3"/>
        <w:spacing w:line="360" w:lineRule="auto"/>
        <w:jc w:val="both"/>
        <w:rPr>
          <w:rFonts w:ascii="Arial" w:hAnsi="Arial"/>
          <w:b/>
          <w:szCs w:val="22"/>
        </w:rPr>
      </w:pPr>
      <w:r w:rsidRPr="00F83D72">
        <w:rPr>
          <w:rFonts w:ascii="Arial" w:hAnsi="Arial"/>
          <w:b/>
          <w:szCs w:val="22"/>
        </w:rPr>
        <w:t>Second Stage: Technical Mandatory Requirements</w:t>
      </w:r>
    </w:p>
    <w:p w14:paraId="22050EE7" w14:textId="77777777" w:rsidR="00EC1774" w:rsidRDefault="0096761C" w:rsidP="00F83D72">
      <w:pPr>
        <w:pStyle w:val="BodyText"/>
        <w:spacing w:before="120" w:after="120"/>
        <w:ind w:left="431"/>
        <w:jc w:val="both"/>
        <w:rPr>
          <w:rFonts w:ascii="Arial" w:hAnsi="Arial" w:cs="Arial"/>
        </w:rPr>
      </w:pPr>
      <w:r w:rsidRPr="00F83D72">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w:t>
      </w:r>
      <w:r w:rsidR="006E0026" w:rsidRPr="00F83D72">
        <w:rPr>
          <w:rFonts w:ascii="Arial" w:hAnsi="Arial" w:cs="Arial"/>
        </w:rPr>
        <w:t xml:space="preserve"> and not be evaluated further.</w:t>
      </w:r>
    </w:p>
    <w:p w14:paraId="747267DC" w14:textId="01FC617F" w:rsidR="00B86D6A" w:rsidRDefault="006E0026" w:rsidP="000A4BEA">
      <w:pPr>
        <w:pStyle w:val="Heading3"/>
        <w:numPr>
          <w:ilvl w:val="0"/>
          <w:numId w:val="0"/>
        </w:numPr>
        <w:spacing w:line="360" w:lineRule="auto"/>
        <w:ind w:left="360"/>
        <w:jc w:val="both"/>
        <w:rPr>
          <w:rFonts w:ascii="Arial" w:hAnsi="Arial"/>
          <w:b/>
          <w:szCs w:val="22"/>
        </w:rPr>
      </w:pPr>
      <w:r w:rsidRPr="00F83D72">
        <w:rPr>
          <w:rFonts w:ascii="Arial" w:hAnsi="Arial"/>
        </w:rPr>
        <w:t xml:space="preserve"> </w:t>
      </w:r>
      <w:r w:rsidR="007A224A">
        <w:rPr>
          <w:rFonts w:ascii="Arial" w:hAnsi="Arial"/>
          <w:b/>
          <w:szCs w:val="22"/>
        </w:rPr>
        <w:t>Third</w:t>
      </w:r>
      <w:r w:rsidR="00E61B73" w:rsidRPr="00F83D72">
        <w:rPr>
          <w:rFonts w:ascii="Arial" w:hAnsi="Arial"/>
          <w:b/>
          <w:szCs w:val="22"/>
        </w:rPr>
        <w:t xml:space="preserve"> Stage - Price/B-BBEE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613"/>
      </w:tblGrid>
      <w:tr w:rsidR="00E517D7" w:rsidRPr="00E517D7" w14:paraId="016D59AD"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2F0660" w14:textId="77777777" w:rsidR="00E517D7" w:rsidRPr="00E517D7" w:rsidRDefault="00E517D7" w:rsidP="00E517D7">
            <w:pPr>
              <w:tabs>
                <w:tab w:val="center" w:pos="4320"/>
                <w:tab w:val="right" w:pos="8640"/>
              </w:tabs>
              <w:jc w:val="center"/>
              <w:rPr>
                <w:rFonts w:ascii="Arial" w:hAnsi="Arial" w:cs="Arial"/>
                <w:b/>
                <w:snapToGrid w:val="0"/>
              </w:rPr>
            </w:pPr>
            <w:r w:rsidRPr="00E517D7">
              <w:rPr>
                <w:rFonts w:ascii="Arial" w:hAnsi="Arial" w:cs="Arial"/>
                <w:b/>
                <w:snapToGrid w:val="0"/>
              </w:rPr>
              <w:t>Mandatory Criteria</w:t>
            </w:r>
          </w:p>
        </w:tc>
        <w:tc>
          <w:tcPr>
            <w:tcW w:w="1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14938E" w14:textId="77777777" w:rsidR="00E517D7" w:rsidRPr="00E517D7" w:rsidRDefault="00E517D7" w:rsidP="00E517D7">
            <w:pPr>
              <w:tabs>
                <w:tab w:val="center" w:pos="4320"/>
                <w:tab w:val="right" w:pos="8640"/>
              </w:tabs>
              <w:jc w:val="center"/>
              <w:rPr>
                <w:rFonts w:ascii="Arial" w:hAnsi="Arial" w:cs="Arial"/>
                <w:b/>
                <w:snapToGrid w:val="0"/>
              </w:rPr>
            </w:pPr>
            <w:r w:rsidRPr="00E517D7">
              <w:rPr>
                <w:rFonts w:ascii="Arial" w:hAnsi="Arial" w:cs="Arial"/>
                <w:b/>
                <w:snapToGrid w:val="0"/>
              </w:rPr>
              <w:t>Proof Required</w:t>
            </w:r>
          </w:p>
        </w:tc>
      </w:tr>
      <w:tr w:rsidR="00E517D7" w:rsidRPr="00E517D7" w14:paraId="326F60B9"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5B15DFF8" w14:textId="77777777" w:rsidR="00E517D7" w:rsidRPr="00E517D7" w:rsidRDefault="00E517D7" w:rsidP="00E517D7">
            <w:pPr>
              <w:spacing w:after="120" w:line="360" w:lineRule="auto"/>
              <w:jc w:val="both"/>
              <w:rPr>
                <w:rFonts w:ascii="Arial" w:hAnsi="Arial" w:cs="Arial"/>
              </w:rPr>
            </w:pPr>
            <w:r w:rsidRPr="00E517D7">
              <w:rPr>
                <w:rFonts w:ascii="Arial" w:hAnsi="Arial" w:cs="Arial"/>
              </w:rPr>
              <w:t>Provide a minimum of five (5) reference letters as proof of Previous</w:t>
            </w:r>
            <w:r w:rsidRPr="00E517D7">
              <w:rPr>
                <w:rFonts w:ascii="Arial" w:hAnsi="Arial" w:cs="Arial"/>
                <w:bCs/>
                <w:snapToGrid w:val="0"/>
              </w:rPr>
              <w:t xml:space="preserve"> Gardening and Irrigation Maintenance Services</w:t>
            </w:r>
            <w:r w:rsidRPr="00E517D7">
              <w:rPr>
                <w:rFonts w:ascii="Arial" w:hAnsi="Arial" w:cs="Arial"/>
              </w:rPr>
              <w:t xml:space="preserve"> that is similar to the ATNS scope of work done before. </w:t>
            </w:r>
          </w:p>
          <w:p w14:paraId="713E07AE" w14:textId="77777777" w:rsidR="00E517D7" w:rsidRPr="00E517D7" w:rsidRDefault="00E517D7" w:rsidP="00E517D7">
            <w:pPr>
              <w:jc w:val="both"/>
              <w:rPr>
                <w:rFonts w:ascii="Arial" w:hAnsi="Arial" w:cs="Arial"/>
              </w:rPr>
            </w:pPr>
            <w:r w:rsidRPr="00E517D7">
              <w:rPr>
                <w:rFonts w:ascii="Arial" w:hAnsi="Arial" w:cs="Arial"/>
              </w:rPr>
              <w:t>Reference letters must be in a form of signed letters on a client’s business letterhead stating the scope and description of the services rendered, contract duration, with contact name, Contact number and position of the referee. Reference letters must not be older than three (3) years by closing date of this RFP.</w:t>
            </w:r>
          </w:p>
        </w:tc>
        <w:tc>
          <w:tcPr>
            <w:tcW w:w="1460" w:type="pct"/>
            <w:tcBorders>
              <w:top w:val="single" w:sz="4" w:space="0" w:color="auto"/>
              <w:left w:val="single" w:sz="4" w:space="0" w:color="auto"/>
              <w:bottom w:val="single" w:sz="4" w:space="0" w:color="auto"/>
              <w:right w:val="single" w:sz="4" w:space="0" w:color="auto"/>
            </w:tcBorders>
            <w:vAlign w:val="center"/>
            <w:hideMark/>
          </w:tcPr>
          <w:p w14:paraId="73B99AAA" w14:textId="77777777" w:rsidR="00E517D7" w:rsidRPr="00E517D7" w:rsidRDefault="00E517D7" w:rsidP="00E517D7">
            <w:pPr>
              <w:jc w:val="center"/>
              <w:rPr>
                <w:rFonts w:ascii="Arial" w:hAnsi="Arial" w:cs="Arial"/>
              </w:rPr>
            </w:pPr>
            <w:r w:rsidRPr="00E517D7">
              <w:rPr>
                <w:rFonts w:ascii="Arial" w:hAnsi="Arial" w:cs="Arial"/>
              </w:rPr>
              <w:t>YES</w:t>
            </w:r>
          </w:p>
        </w:tc>
      </w:tr>
      <w:tr w:rsidR="00E517D7" w:rsidRPr="00E517D7" w14:paraId="4C898B76"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75DE6183" w14:textId="77777777" w:rsidR="00E517D7" w:rsidRPr="00E517D7" w:rsidRDefault="00E517D7" w:rsidP="00E517D7">
            <w:pPr>
              <w:jc w:val="both"/>
              <w:rPr>
                <w:rFonts w:ascii="Arial" w:eastAsia="Calibri" w:hAnsi="Arial" w:cs="Arial"/>
                <w:color w:val="000000"/>
              </w:rPr>
            </w:pPr>
            <w:r w:rsidRPr="00E517D7">
              <w:rPr>
                <w:rFonts w:ascii="Arial" w:eastAsia="Calibri" w:hAnsi="Arial" w:cs="Arial"/>
                <w:color w:val="000000"/>
              </w:rPr>
              <w:t xml:space="preserve">Provide a company profile indicating number of years in rendering </w:t>
            </w:r>
            <w:r w:rsidRPr="00E517D7">
              <w:rPr>
                <w:rFonts w:ascii="Arial" w:hAnsi="Arial" w:cs="Arial"/>
                <w:bCs/>
                <w:snapToGrid w:val="0"/>
              </w:rPr>
              <w:t>Gardening and Irrigation Maintenance Services</w:t>
            </w:r>
            <w:r w:rsidRPr="00E517D7">
              <w:rPr>
                <w:rFonts w:ascii="Arial" w:eastAsia="Calibri" w:hAnsi="Arial" w:cs="Arial"/>
                <w:color w:val="000000"/>
              </w:rPr>
              <w:t xml:space="preserve"> that is similar to ATNS scope of work in a public and /or corporate sector. </w:t>
            </w:r>
          </w:p>
          <w:p w14:paraId="6F4FC34A" w14:textId="77777777" w:rsidR="00E517D7" w:rsidRPr="00E517D7" w:rsidRDefault="00E517D7" w:rsidP="00E517D7">
            <w:pPr>
              <w:jc w:val="both"/>
              <w:rPr>
                <w:rFonts w:ascii="Arial" w:eastAsia="Calibri" w:hAnsi="Arial" w:cs="Arial"/>
                <w:color w:val="000000"/>
              </w:rPr>
            </w:pPr>
            <w:r w:rsidRPr="00E517D7">
              <w:rPr>
                <w:rFonts w:ascii="Arial" w:eastAsia="Calibri" w:hAnsi="Arial" w:cs="Arial"/>
                <w:color w:val="000000"/>
              </w:rPr>
              <w:t>A company must have a minimum of five years providing these services and this will be validated with the company registration documents</w:t>
            </w:r>
          </w:p>
        </w:tc>
        <w:tc>
          <w:tcPr>
            <w:tcW w:w="1460" w:type="pct"/>
            <w:tcBorders>
              <w:top w:val="single" w:sz="4" w:space="0" w:color="auto"/>
              <w:left w:val="single" w:sz="4" w:space="0" w:color="auto"/>
              <w:bottom w:val="single" w:sz="4" w:space="0" w:color="auto"/>
              <w:right w:val="single" w:sz="4" w:space="0" w:color="auto"/>
            </w:tcBorders>
            <w:vAlign w:val="center"/>
            <w:hideMark/>
          </w:tcPr>
          <w:p w14:paraId="6203F2E1" w14:textId="77777777" w:rsidR="00E517D7" w:rsidRPr="00E517D7" w:rsidRDefault="00E517D7" w:rsidP="00E517D7">
            <w:pPr>
              <w:jc w:val="center"/>
              <w:rPr>
                <w:rFonts w:ascii="Arial" w:hAnsi="Arial" w:cs="Arial"/>
              </w:rPr>
            </w:pPr>
            <w:r w:rsidRPr="00E517D7">
              <w:rPr>
                <w:rFonts w:ascii="Arial" w:hAnsi="Arial" w:cs="Arial"/>
              </w:rPr>
              <w:t>YES</w:t>
            </w:r>
          </w:p>
        </w:tc>
      </w:tr>
      <w:tr w:rsidR="00E517D7" w:rsidRPr="00E517D7" w14:paraId="4396B07A"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53B81305" w14:textId="77777777" w:rsidR="00E517D7" w:rsidRPr="00E517D7" w:rsidRDefault="00E517D7" w:rsidP="00E517D7">
            <w:pPr>
              <w:rPr>
                <w:rFonts w:ascii="Arial" w:hAnsi="Arial" w:cs="Arial"/>
              </w:rPr>
            </w:pPr>
            <w:r w:rsidRPr="00E517D7">
              <w:rPr>
                <w:rFonts w:ascii="Arial" w:hAnsi="Arial" w:cs="Arial"/>
              </w:rPr>
              <w:t>The supplier must be registered with SACLAP (South African Council for the Landscape Architectural Profession) supported by a valid certificate confirming such registration OR Equivalent Certifications</w:t>
            </w:r>
          </w:p>
        </w:tc>
        <w:tc>
          <w:tcPr>
            <w:tcW w:w="1460" w:type="pct"/>
            <w:tcBorders>
              <w:top w:val="single" w:sz="4" w:space="0" w:color="auto"/>
              <w:left w:val="single" w:sz="4" w:space="0" w:color="auto"/>
              <w:bottom w:val="single" w:sz="4" w:space="0" w:color="auto"/>
              <w:right w:val="single" w:sz="4" w:space="0" w:color="auto"/>
            </w:tcBorders>
            <w:vAlign w:val="center"/>
            <w:hideMark/>
          </w:tcPr>
          <w:p w14:paraId="57BE88E5" w14:textId="77777777" w:rsidR="00E517D7" w:rsidRPr="00E517D7" w:rsidRDefault="00E517D7" w:rsidP="00E517D7">
            <w:pPr>
              <w:jc w:val="center"/>
              <w:rPr>
                <w:rFonts w:ascii="Arial" w:hAnsi="Arial" w:cs="Arial"/>
              </w:rPr>
            </w:pPr>
            <w:r w:rsidRPr="00E517D7">
              <w:rPr>
                <w:rFonts w:ascii="Arial" w:eastAsia="Calibri" w:hAnsi="Arial" w:cs="Arial"/>
                <w:iCs/>
                <w:color w:val="000000"/>
              </w:rPr>
              <w:t>Provide proof of Registration/Certification</w:t>
            </w:r>
          </w:p>
        </w:tc>
      </w:tr>
      <w:tr w:rsidR="00E517D7" w:rsidRPr="00E517D7" w14:paraId="5300E0BA"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3555303F" w14:textId="77777777" w:rsidR="00E517D7" w:rsidRPr="00E517D7" w:rsidRDefault="00E517D7" w:rsidP="00E517D7">
            <w:pPr>
              <w:jc w:val="both"/>
              <w:rPr>
                <w:rFonts w:ascii="Arial" w:hAnsi="Arial" w:cs="Arial"/>
              </w:rPr>
            </w:pPr>
            <w:r w:rsidRPr="00E517D7">
              <w:rPr>
                <w:rFonts w:ascii="Arial" w:hAnsi="Arial" w:cs="Arial"/>
              </w:rPr>
              <w:t xml:space="preserve">Compliance with COID (Compensation for Occupational Injuries and Diseases) and provide certificates (Letter of Good standing) </w:t>
            </w:r>
          </w:p>
        </w:tc>
        <w:tc>
          <w:tcPr>
            <w:tcW w:w="1460" w:type="pct"/>
            <w:tcBorders>
              <w:top w:val="single" w:sz="4" w:space="0" w:color="auto"/>
              <w:left w:val="single" w:sz="4" w:space="0" w:color="auto"/>
              <w:bottom w:val="single" w:sz="4" w:space="0" w:color="auto"/>
              <w:right w:val="single" w:sz="4" w:space="0" w:color="auto"/>
            </w:tcBorders>
            <w:vAlign w:val="center"/>
            <w:hideMark/>
          </w:tcPr>
          <w:p w14:paraId="2028A9A5" w14:textId="77777777" w:rsidR="00E517D7" w:rsidRPr="00E517D7" w:rsidRDefault="00E517D7" w:rsidP="00E517D7">
            <w:pPr>
              <w:jc w:val="center"/>
              <w:rPr>
                <w:rFonts w:ascii="Arial" w:hAnsi="Arial" w:cs="Arial"/>
              </w:rPr>
            </w:pPr>
            <w:r w:rsidRPr="00E517D7">
              <w:rPr>
                <w:rFonts w:ascii="Arial" w:hAnsi="Arial" w:cs="Arial"/>
              </w:rPr>
              <w:t>YES</w:t>
            </w:r>
          </w:p>
        </w:tc>
      </w:tr>
      <w:tr w:rsidR="00E517D7" w:rsidRPr="00E517D7" w14:paraId="3589D49B" w14:textId="77777777" w:rsidTr="00063DC4">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63BA2BD7" w14:textId="7F8235EA" w:rsidR="00E517D7" w:rsidRPr="00E517D7" w:rsidRDefault="00E517D7" w:rsidP="00E517D7">
            <w:pPr>
              <w:jc w:val="both"/>
              <w:rPr>
                <w:rFonts w:ascii="Arial" w:eastAsiaTheme="minorEastAsia" w:hAnsi="Arial"/>
                <w:lang w:val="en-US"/>
              </w:rPr>
            </w:pPr>
            <w:r w:rsidRPr="00E517D7">
              <w:rPr>
                <w:rFonts w:ascii="Arial" w:eastAsiaTheme="minorEastAsia" w:hAnsi="Arial"/>
                <w:lang w:val="en-US"/>
              </w:rPr>
              <w:t>The Service Provider must have a footprint in Eastern Cape, service provider to support this by providing a utility bill/lease agreement</w:t>
            </w:r>
            <w:r w:rsidR="00114A8B">
              <w:rPr>
                <w:rFonts w:ascii="Arial" w:eastAsiaTheme="minorEastAsia" w:hAnsi="Arial"/>
                <w:lang w:val="en-US"/>
              </w:rPr>
              <w:t xml:space="preserve"> that is in the supplier’s name. </w:t>
            </w:r>
          </w:p>
          <w:p w14:paraId="7830C300" w14:textId="77777777" w:rsidR="00E517D7" w:rsidRPr="00E517D7" w:rsidRDefault="00E517D7" w:rsidP="00E517D7">
            <w:pPr>
              <w:jc w:val="both"/>
              <w:rPr>
                <w:rFonts w:ascii="Arial" w:hAnsi="Arial" w:cs="Arial"/>
              </w:rPr>
            </w:pPr>
            <w:r w:rsidRPr="00E517D7">
              <w:rPr>
                <w:rFonts w:ascii="Arial" w:eastAsiaTheme="minorEastAsia" w:hAnsi="Arial"/>
                <w:lang w:val="en-US"/>
              </w:rPr>
              <w:t>NB: ATNS can also validate this by means of a site Inspection at the supplier’s offices.</w:t>
            </w:r>
          </w:p>
        </w:tc>
        <w:tc>
          <w:tcPr>
            <w:tcW w:w="1460" w:type="pct"/>
            <w:tcBorders>
              <w:top w:val="single" w:sz="4" w:space="0" w:color="auto"/>
              <w:left w:val="single" w:sz="4" w:space="0" w:color="auto"/>
              <w:bottom w:val="single" w:sz="4" w:space="0" w:color="auto"/>
              <w:right w:val="single" w:sz="4" w:space="0" w:color="auto"/>
            </w:tcBorders>
            <w:vAlign w:val="center"/>
            <w:hideMark/>
          </w:tcPr>
          <w:p w14:paraId="01B5C66C" w14:textId="77777777" w:rsidR="00E517D7" w:rsidRPr="00E517D7" w:rsidRDefault="00E517D7" w:rsidP="00E517D7">
            <w:pPr>
              <w:jc w:val="center"/>
              <w:rPr>
                <w:rFonts w:ascii="Arial" w:hAnsi="Arial" w:cs="Arial"/>
              </w:rPr>
            </w:pPr>
            <w:r w:rsidRPr="00E517D7">
              <w:rPr>
                <w:rFonts w:ascii="Arial" w:hAnsi="Arial" w:cs="Arial"/>
              </w:rPr>
              <w:t>YES</w:t>
            </w:r>
          </w:p>
        </w:tc>
      </w:tr>
    </w:tbl>
    <w:p w14:paraId="4A34F4B7" w14:textId="77777777" w:rsidR="000A4BEA" w:rsidRPr="000A4BEA" w:rsidRDefault="000A4BEA" w:rsidP="000A4BEA"/>
    <w:p w14:paraId="0872EB65" w14:textId="17C1BEA8" w:rsidR="00A2565B" w:rsidRDefault="00F94DFF" w:rsidP="005770CF">
      <w:pPr>
        <w:pStyle w:val="Heading4"/>
        <w:numPr>
          <w:ilvl w:val="3"/>
          <w:numId w:val="36"/>
        </w:numPr>
        <w:spacing w:line="360" w:lineRule="auto"/>
        <w:jc w:val="both"/>
        <w:rPr>
          <w:rFonts w:ascii="Arial" w:hAnsi="Arial"/>
          <w:szCs w:val="22"/>
        </w:rPr>
      </w:pPr>
      <w:r w:rsidRPr="007A497C">
        <w:rPr>
          <w:rFonts w:ascii="Arial" w:hAnsi="Arial"/>
          <w:szCs w:val="22"/>
        </w:rPr>
        <w:t>Bidders who</w:t>
      </w:r>
      <w:r w:rsidR="00404B1E" w:rsidRPr="007A497C">
        <w:rPr>
          <w:rFonts w:ascii="Arial" w:hAnsi="Arial"/>
          <w:szCs w:val="22"/>
        </w:rPr>
        <w:t xml:space="preserve"> provide all the required documentation listed on Technical Mandatory</w:t>
      </w:r>
      <w:r w:rsidR="007A497C" w:rsidRPr="007A497C">
        <w:rPr>
          <w:rFonts w:ascii="Arial" w:hAnsi="Arial"/>
          <w:szCs w:val="22"/>
        </w:rPr>
        <w:t>, and Functional</w:t>
      </w:r>
      <w:r w:rsidR="00404B1E" w:rsidRPr="007A497C">
        <w:rPr>
          <w:rFonts w:ascii="Arial" w:hAnsi="Arial"/>
          <w:szCs w:val="22"/>
        </w:rPr>
        <w:t xml:space="preserve"> Requirements</w:t>
      </w:r>
      <w:r w:rsidRPr="007A497C">
        <w:rPr>
          <w:rFonts w:ascii="Arial" w:hAnsi="Arial"/>
          <w:szCs w:val="22"/>
        </w:rPr>
        <w:t xml:space="preserve"> </w:t>
      </w:r>
      <w:r w:rsidR="00E61B73" w:rsidRPr="007A497C">
        <w:rPr>
          <w:rFonts w:ascii="Arial" w:hAnsi="Arial"/>
          <w:szCs w:val="22"/>
        </w:rPr>
        <w:t>will be evaluated in terms of the 80/20 preference point system, where a maximum of 80 points are allocated for price and a maximum of 20 points are allocated in respect of the level of B-BBEE contribution of the Bidder.</w:t>
      </w:r>
    </w:p>
    <w:p w14:paraId="7EBBE54E" w14:textId="77777777" w:rsidR="00B738C1" w:rsidRPr="00B738C1" w:rsidRDefault="00B738C1" w:rsidP="00B738C1">
      <w:pPr>
        <w:rPr>
          <w:lang w:val="en-AU"/>
        </w:rPr>
      </w:pPr>
    </w:p>
    <w:p w14:paraId="31C9B25F" w14:textId="26D24F54" w:rsidR="000159CB" w:rsidRPr="007A224A"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Points are allocated in terms of the B</w:t>
      </w:r>
      <w:r w:rsidR="00250799">
        <w:rPr>
          <w:rFonts w:ascii="Arial" w:hAnsi="Arial"/>
          <w:szCs w:val="22"/>
        </w:rPr>
        <w:t>-</w:t>
      </w:r>
      <w:r w:rsidRPr="00F83D72">
        <w:rPr>
          <w:rFonts w:ascii="Arial" w:hAnsi="Arial"/>
          <w:szCs w:val="22"/>
        </w:rPr>
        <w:t>BBEE Codes of Good Practice guideline as indicated in the table below. Bidders must submit valid B</w:t>
      </w:r>
      <w:r w:rsidR="00250799">
        <w:rPr>
          <w:rFonts w:ascii="Arial" w:hAnsi="Arial"/>
          <w:szCs w:val="22"/>
        </w:rPr>
        <w:t>-</w:t>
      </w:r>
      <w:r w:rsidRPr="00F83D72">
        <w:rPr>
          <w:rFonts w:ascii="Arial" w:hAnsi="Arial"/>
          <w:szCs w:val="22"/>
        </w:rPr>
        <w:t>BBEE Certificates which will be verified.</w:t>
      </w:r>
    </w:p>
    <w:p w14:paraId="46BFB115" w14:textId="77777777" w:rsidR="000159CB" w:rsidRPr="000159CB" w:rsidRDefault="000159CB" w:rsidP="000159CB">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tblGrid>
      <w:tr w:rsidR="00B647FD" w:rsidRPr="00F83D72" w14:paraId="03EA3C59" w14:textId="6B3F1162" w:rsidTr="00710ECF">
        <w:tc>
          <w:tcPr>
            <w:tcW w:w="0" w:type="auto"/>
            <w:shd w:val="clear" w:color="auto" w:fill="D9D9D9" w:themeFill="background1" w:themeFillShade="D9"/>
            <w:vAlign w:val="center"/>
          </w:tcPr>
          <w:p w14:paraId="1EB4AC5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B-BBEE status Level</w:t>
            </w:r>
          </w:p>
          <w:p w14:paraId="14448BA8"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Number of Points</w:t>
            </w:r>
          </w:p>
          <w:p w14:paraId="5050B2DF"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(80/20 system)</w:t>
            </w:r>
          </w:p>
        </w:tc>
      </w:tr>
      <w:tr w:rsidR="00B647FD" w:rsidRPr="00F83D72" w14:paraId="6223DFD5" w14:textId="0342BCCA" w:rsidTr="00710ECF">
        <w:tc>
          <w:tcPr>
            <w:tcW w:w="0" w:type="auto"/>
            <w:vAlign w:val="center"/>
          </w:tcPr>
          <w:p w14:paraId="4C19D582" w14:textId="77777777" w:rsidR="00B647FD" w:rsidRPr="00F83D72" w:rsidRDefault="00B647FD" w:rsidP="00F83D72">
            <w:pPr>
              <w:spacing w:line="360" w:lineRule="auto"/>
              <w:jc w:val="both"/>
              <w:rPr>
                <w:rFonts w:ascii="Arial" w:hAnsi="Arial" w:cs="Arial"/>
              </w:rPr>
            </w:pPr>
            <w:r w:rsidRPr="00F83D72">
              <w:rPr>
                <w:rFonts w:ascii="Arial" w:hAnsi="Arial" w:cs="Arial"/>
              </w:rPr>
              <w:t>1</w:t>
            </w:r>
          </w:p>
        </w:tc>
        <w:tc>
          <w:tcPr>
            <w:tcW w:w="0" w:type="auto"/>
            <w:vAlign w:val="center"/>
          </w:tcPr>
          <w:p w14:paraId="1620B864" w14:textId="77777777" w:rsidR="00B647FD" w:rsidRPr="00F83D72" w:rsidRDefault="00B647FD" w:rsidP="00F83D72">
            <w:pPr>
              <w:spacing w:line="360" w:lineRule="auto"/>
              <w:jc w:val="both"/>
              <w:rPr>
                <w:rFonts w:ascii="Arial" w:hAnsi="Arial" w:cs="Arial"/>
              </w:rPr>
            </w:pPr>
            <w:r w:rsidRPr="00F83D72">
              <w:rPr>
                <w:rFonts w:ascii="Arial" w:hAnsi="Arial" w:cs="Arial"/>
              </w:rPr>
              <w:t>20</w:t>
            </w:r>
          </w:p>
        </w:tc>
      </w:tr>
      <w:tr w:rsidR="00B647FD" w:rsidRPr="00F83D72" w14:paraId="281A4FB4" w14:textId="7571DF12" w:rsidTr="00710ECF">
        <w:tc>
          <w:tcPr>
            <w:tcW w:w="0" w:type="auto"/>
            <w:vAlign w:val="center"/>
          </w:tcPr>
          <w:p w14:paraId="154EC839"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c>
          <w:tcPr>
            <w:tcW w:w="0" w:type="auto"/>
            <w:vAlign w:val="center"/>
          </w:tcPr>
          <w:p w14:paraId="0A63EC68" w14:textId="77777777" w:rsidR="00B647FD" w:rsidRPr="00F83D72" w:rsidRDefault="00B647FD" w:rsidP="00F83D72">
            <w:pPr>
              <w:spacing w:line="360" w:lineRule="auto"/>
              <w:jc w:val="both"/>
              <w:rPr>
                <w:rFonts w:ascii="Arial" w:hAnsi="Arial" w:cs="Arial"/>
              </w:rPr>
            </w:pPr>
            <w:r w:rsidRPr="00F83D72">
              <w:rPr>
                <w:rFonts w:ascii="Arial" w:hAnsi="Arial" w:cs="Arial"/>
              </w:rPr>
              <w:t>18</w:t>
            </w:r>
          </w:p>
        </w:tc>
      </w:tr>
      <w:tr w:rsidR="00B647FD" w:rsidRPr="00F83D72" w14:paraId="4CBFFFA8" w14:textId="6EAFDC0B" w:rsidTr="00710ECF">
        <w:tc>
          <w:tcPr>
            <w:tcW w:w="0" w:type="auto"/>
            <w:vAlign w:val="center"/>
          </w:tcPr>
          <w:p w14:paraId="1470735A" w14:textId="77777777" w:rsidR="00B647FD" w:rsidRPr="00F83D72" w:rsidRDefault="00B647FD" w:rsidP="00F83D72">
            <w:pPr>
              <w:spacing w:line="360" w:lineRule="auto"/>
              <w:jc w:val="both"/>
              <w:rPr>
                <w:rFonts w:ascii="Arial" w:hAnsi="Arial" w:cs="Arial"/>
              </w:rPr>
            </w:pPr>
            <w:r w:rsidRPr="00F83D72">
              <w:rPr>
                <w:rFonts w:ascii="Arial" w:hAnsi="Arial" w:cs="Arial"/>
              </w:rPr>
              <w:t>3</w:t>
            </w:r>
          </w:p>
        </w:tc>
        <w:tc>
          <w:tcPr>
            <w:tcW w:w="0" w:type="auto"/>
            <w:shd w:val="clear" w:color="auto" w:fill="D5DCE4" w:themeFill="text2" w:themeFillTint="33"/>
            <w:vAlign w:val="center"/>
          </w:tcPr>
          <w:p w14:paraId="3905F7B2" w14:textId="77777777" w:rsidR="00B647FD" w:rsidRPr="00F83D72" w:rsidRDefault="00B647FD" w:rsidP="00F83D72">
            <w:pPr>
              <w:spacing w:line="360" w:lineRule="auto"/>
              <w:jc w:val="both"/>
              <w:rPr>
                <w:rFonts w:ascii="Arial" w:hAnsi="Arial" w:cs="Arial"/>
                <w:b/>
                <w:i/>
              </w:rPr>
            </w:pPr>
            <w:r w:rsidRPr="00F83D72">
              <w:rPr>
                <w:rFonts w:ascii="Arial" w:hAnsi="Arial" w:cs="Arial"/>
                <w:b/>
                <w:i/>
              </w:rPr>
              <w:t>14</w:t>
            </w:r>
          </w:p>
        </w:tc>
      </w:tr>
      <w:tr w:rsidR="00B647FD" w:rsidRPr="00F83D72" w14:paraId="6DAEEC5D" w14:textId="7D7C20FE" w:rsidTr="00710ECF">
        <w:tc>
          <w:tcPr>
            <w:tcW w:w="0" w:type="auto"/>
            <w:vAlign w:val="center"/>
          </w:tcPr>
          <w:p w14:paraId="7CBFA0E0"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c>
          <w:tcPr>
            <w:tcW w:w="0" w:type="auto"/>
            <w:vAlign w:val="center"/>
          </w:tcPr>
          <w:p w14:paraId="5E8BB133" w14:textId="77777777" w:rsidR="00B647FD" w:rsidRPr="00F83D72" w:rsidRDefault="00B647FD" w:rsidP="00F83D72">
            <w:pPr>
              <w:spacing w:line="360" w:lineRule="auto"/>
              <w:jc w:val="both"/>
              <w:rPr>
                <w:rFonts w:ascii="Arial" w:hAnsi="Arial" w:cs="Arial"/>
              </w:rPr>
            </w:pPr>
            <w:r w:rsidRPr="00F83D72">
              <w:rPr>
                <w:rFonts w:ascii="Arial" w:hAnsi="Arial" w:cs="Arial"/>
              </w:rPr>
              <w:t>12</w:t>
            </w:r>
          </w:p>
        </w:tc>
      </w:tr>
      <w:tr w:rsidR="00B647FD" w:rsidRPr="00F83D72" w14:paraId="314ECEA2" w14:textId="1A801150" w:rsidTr="00710ECF">
        <w:tc>
          <w:tcPr>
            <w:tcW w:w="0" w:type="auto"/>
            <w:vAlign w:val="center"/>
          </w:tcPr>
          <w:p w14:paraId="6AAE9642" w14:textId="77777777" w:rsidR="00B647FD" w:rsidRPr="00F83D72" w:rsidRDefault="00B647FD" w:rsidP="00F83D72">
            <w:pPr>
              <w:spacing w:line="360" w:lineRule="auto"/>
              <w:jc w:val="both"/>
              <w:rPr>
                <w:rFonts w:ascii="Arial" w:hAnsi="Arial" w:cs="Arial"/>
              </w:rPr>
            </w:pPr>
            <w:r w:rsidRPr="00F83D72">
              <w:rPr>
                <w:rFonts w:ascii="Arial" w:hAnsi="Arial" w:cs="Arial"/>
              </w:rPr>
              <w:t>5</w:t>
            </w:r>
          </w:p>
        </w:tc>
        <w:tc>
          <w:tcPr>
            <w:tcW w:w="0" w:type="auto"/>
            <w:vAlign w:val="center"/>
          </w:tcPr>
          <w:p w14:paraId="46C74029"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r>
      <w:tr w:rsidR="00B647FD" w:rsidRPr="00F83D72" w14:paraId="782A389C" w14:textId="2864DC85" w:rsidTr="00710ECF">
        <w:tc>
          <w:tcPr>
            <w:tcW w:w="0" w:type="auto"/>
            <w:vAlign w:val="center"/>
          </w:tcPr>
          <w:p w14:paraId="3759DA72"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c>
          <w:tcPr>
            <w:tcW w:w="0" w:type="auto"/>
            <w:vAlign w:val="center"/>
          </w:tcPr>
          <w:p w14:paraId="0D1E06BB"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r>
      <w:tr w:rsidR="00B647FD" w:rsidRPr="00F83D72" w14:paraId="2B6934B3" w14:textId="2409228F" w:rsidTr="00710ECF">
        <w:tc>
          <w:tcPr>
            <w:tcW w:w="0" w:type="auto"/>
            <w:vAlign w:val="center"/>
          </w:tcPr>
          <w:p w14:paraId="06CAC218" w14:textId="77777777" w:rsidR="00B647FD" w:rsidRPr="00F83D72" w:rsidRDefault="00B647FD" w:rsidP="00F83D72">
            <w:pPr>
              <w:spacing w:line="360" w:lineRule="auto"/>
              <w:jc w:val="both"/>
              <w:rPr>
                <w:rFonts w:ascii="Arial" w:hAnsi="Arial" w:cs="Arial"/>
              </w:rPr>
            </w:pPr>
            <w:r w:rsidRPr="00F83D72">
              <w:rPr>
                <w:rFonts w:ascii="Arial" w:hAnsi="Arial" w:cs="Arial"/>
              </w:rPr>
              <w:t>7</w:t>
            </w:r>
          </w:p>
        </w:tc>
        <w:tc>
          <w:tcPr>
            <w:tcW w:w="0" w:type="auto"/>
            <w:vAlign w:val="center"/>
          </w:tcPr>
          <w:p w14:paraId="2B84CB4B"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r>
      <w:tr w:rsidR="00B647FD" w:rsidRPr="00F83D72" w14:paraId="4E52ED80" w14:textId="73ED39DF" w:rsidTr="00710ECF">
        <w:tc>
          <w:tcPr>
            <w:tcW w:w="0" w:type="auto"/>
            <w:vAlign w:val="center"/>
          </w:tcPr>
          <w:p w14:paraId="7E17785D"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c>
          <w:tcPr>
            <w:tcW w:w="0" w:type="auto"/>
            <w:vAlign w:val="center"/>
          </w:tcPr>
          <w:p w14:paraId="6571709C"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r>
      <w:tr w:rsidR="00B647FD" w:rsidRPr="00F83D72" w14:paraId="5BF3F2AB" w14:textId="0D251B6D" w:rsidTr="00710ECF">
        <w:tc>
          <w:tcPr>
            <w:tcW w:w="0" w:type="auto"/>
            <w:vAlign w:val="center"/>
          </w:tcPr>
          <w:p w14:paraId="5E6E362B" w14:textId="77777777" w:rsidR="00B647FD" w:rsidRPr="00F83D72" w:rsidRDefault="00B647FD" w:rsidP="00F83D72">
            <w:pPr>
              <w:spacing w:line="360" w:lineRule="auto"/>
              <w:jc w:val="both"/>
              <w:rPr>
                <w:rFonts w:ascii="Arial" w:hAnsi="Arial" w:cs="Arial"/>
              </w:rPr>
            </w:pPr>
            <w:r w:rsidRPr="00F83D72">
              <w:rPr>
                <w:rFonts w:ascii="Arial" w:hAnsi="Arial" w:cs="Arial"/>
              </w:rPr>
              <w:t>Non-Compliant contributor</w:t>
            </w:r>
          </w:p>
        </w:tc>
        <w:tc>
          <w:tcPr>
            <w:tcW w:w="0" w:type="auto"/>
            <w:vAlign w:val="center"/>
          </w:tcPr>
          <w:p w14:paraId="4520F453" w14:textId="77777777" w:rsidR="00B647FD" w:rsidRPr="00F83D72" w:rsidRDefault="00B647FD" w:rsidP="00F83D72">
            <w:pPr>
              <w:spacing w:line="360" w:lineRule="auto"/>
              <w:jc w:val="both"/>
              <w:rPr>
                <w:rFonts w:ascii="Arial" w:hAnsi="Arial" w:cs="Arial"/>
              </w:rPr>
            </w:pPr>
            <w:r w:rsidRPr="00F83D72">
              <w:rPr>
                <w:rFonts w:ascii="Arial" w:hAnsi="Arial" w:cs="Arial"/>
              </w:rPr>
              <w:t>0</w:t>
            </w:r>
          </w:p>
        </w:tc>
      </w:tr>
    </w:tbl>
    <w:p w14:paraId="38B1684F" w14:textId="77777777" w:rsidR="009D0458" w:rsidRPr="00F83D72" w:rsidRDefault="009D0458" w:rsidP="00F83D72">
      <w:pPr>
        <w:pStyle w:val="Heading4"/>
        <w:numPr>
          <w:ilvl w:val="0"/>
          <w:numId w:val="0"/>
        </w:numPr>
        <w:spacing w:line="360" w:lineRule="auto"/>
        <w:ind w:left="864"/>
        <w:jc w:val="both"/>
        <w:rPr>
          <w:rFonts w:ascii="Arial" w:hAnsi="Arial"/>
          <w:szCs w:val="22"/>
        </w:rPr>
      </w:pPr>
    </w:p>
    <w:p w14:paraId="08FB5E8B"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A bidder shall not be awarded points for B-BBEE status level of contributor if the Bid documents indicate that the Bidder intends subcontracting more than 25%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by a tenderer for B-BBEE contribution will be added to the points scored for price.</w:t>
      </w:r>
    </w:p>
    <w:p w14:paraId="2196452A" w14:textId="1AE90F54" w:rsidR="00EE1E14"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lastRenderedPageBreak/>
        <w:t>The points scored will be rounded off to</w:t>
      </w:r>
      <w:r w:rsidR="004F3676" w:rsidRPr="00F83D72">
        <w:rPr>
          <w:rFonts w:ascii="Arial" w:hAnsi="Arial"/>
          <w:szCs w:val="22"/>
        </w:rPr>
        <w:t xml:space="preserve"> the nearest two decimal place</w:t>
      </w:r>
      <w:r w:rsidR="00404B1E" w:rsidRPr="00F83D72">
        <w:rPr>
          <w:rFonts w:ascii="Arial" w:hAnsi="Arial"/>
          <w:szCs w:val="22"/>
        </w:rPr>
        <w:t>s</w:t>
      </w:r>
      <w:r w:rsidR="004F3676" w:rsidRPr="00F83D72">
        <w:rPr>
          <w:rFonts w:ascii="Arial" w:hAnsi="Arial"/>
          <w:szCs w:val="22"/>
        </w:rPr>
        <w:t>.</w:t>
      </w:r>
    </w:p>
    <w:p w14:paraId="119BA3D6" w14:textId="4F75A2E2" w:rsidR="00404B1E" w:rsidRDefault="00404B1E" w:rsidP="00F83D72">
      <w:pPr>
        <w:pStyle w:val="Heading4"/>
        <w:numPr>
          <w:ilvl w:val="0"/>
          <w:numId w:val="0"/>
        </w:numPr>
        <w:spacing w:line="360" w:lineRule="auto"/>
        <w:ind w:left="1080"/>
        <w:jc w:val="both"/>
        <w:rPr>
          <w:rFonts w:ascii="Arial" w:hAnsi="Arial"/>
          <w:szCs w:val="22"/>
        </w:rPr>
      </w:pPr>
    </w:p>
    <w:p w14:paraId="6EF6A904" w14:textId="07BEF465" w:rsidR="00CA1FF5" w:rsidRDefault="00CA1FF5" w:rsidP="00CA1FF5">
      <w:pPr>
        <w:rPr>
          <w:lang w:val="en-AU"/>
        </w:rPr>
      </w:pPr>
    </w:p>
    <w:p w14:paraId="43B27692" w14:textId="307B9B80" w:rsidR="00CA1FF5" w:rsidRDefault="00CA1FF5" w:rsidP="00CA1FF5">
      <w:pPr>
        <w:rPr>
          <w:lang w:val="en-AU"/>
        </w:rPr>
      </w:pPr>
    </w:p>
    <w:p w14:paraId="11095CE3" w14:textId="7F14698F" w:rsidR="00CA1FF5" w:rsidRDefault="00CA1FF5" w:rsidP="00CA1FF5">
      <w:pPr>
        <w:rPr>
          <w:lang w:val="en-AU"/>
        </w:rPr>
      </w:pPr>
    </w:p>
    <w:p w14:paraId="4D2294E0" w14:textId="42B62E04" w:rsidR="00DC42C0" w:rsidRDefault="00DC42C0" w:rsidP="00CA1FF5">
      <w:pPr>
        <w:rPr>
          <w:lang w:val="en-AU"/>
        </w:rPr>
      </w:pPr>
    </w:p>
    <w:p w14:paraId="621024B8" w14:textId="205D9BCF" w:rsidR="00DC42C0" w:rsidRDefault="00DC42C0" w:rsidP="00CA1FF5">
      <w:pPr>
        <w:rPr>
          <w:lang w:val="en-AU"/>
        </w:rPr>
      </w:pPr>
    </w:p>
    <w:p w14:paraId="422F1C6E" w14:textId="77777777" w:rsidR="00DC42C0" w:rsidRDefault="00DC42C0" w:rsidP="00CA1FF5">
      <w:pPr>
        <w:rPr>
          <w:lang w:val="en-AU"/>
        </w:rPr>
      </w:pPr>
    </w:p>
    <w:p w14:paraId="69CE7BAE" w14:textId="77777777" w:rsidR="00CA1FF5" w:rsidRPr="00CA1FF5" w:rsidRDefault="00CA1FF5" w:rsidP="00CA1FF5">
      <w:pPr>
        <w:rPr>
          <w:lang w:val="en-AU"/>
        </w:rPr>
      </w:pPr>
    </w:p>
    <w:p w14:paraId="25B8A6CF" w14:textId="4A7A1BD6" w:rsidR="007244A0" w:rsidRDefault="007244A0" w:rsidP="007244A0">
      <w:pPr>
        <w:jc w:val="both"/>
        <w:rPr>
          <w:rFonts w:ascii="Arial" w:eastAsia="Cambria" w:hAnsi="Arial" w:cs="Arial"/>
          <w:b/>
        </w:rPr>
      </w:pPr>
      <w:r>
        <w:rPr>
          <w:rFonts w:ascii="Arial" w:eastAsia="Cambria" w:hAnsi="Arial" w:cs="Arial"/>
          <w:b/>
        </w:rPr>
        <w:t>PRICING SCHEDULE (All Prices must be VAT Inclusive).</w:t>
      </w:r>
    </w:p>
    <w:p w14:paraId="37E42326" w14:textId="77777777" w:rsidR="007244A0" w:rsidRDefault="007244A0" w:rsidP="007244A0">
      <w:pPr>
        <w:contextualSpacing/>
        <w:jc w:val="both"/>
        <w:rPr>
          <w:rFonts w:ascii="Arial" w:eastAsia="Cambria" w:hAnsi="Arial" w:cs="Arial"/>
          <w:b/>
        </w:rPr>
      </w:pPr>
    </w:p>
    <w:p w14:paraId="46253B60" w14:textId="77777777" w:rsidR="007244A0" w:rsidRDefault="007244A0" w:rsidP="007244A0">
      <w:pPr>
        <w:spacing w:line="240" w:lineRule="auto"/>
        <w:contextualSpacing/>
        <w:jc w:val="both"/>
        <w:rPr>
          <w:rFonts w:ascii="Arial" w:eastAsia="Cambria" w:hAnsi="Arial" w:cs="Arial"/>
          <w:b/>
        </w:rPr>
      </w:pPr>
      <w:r>
        <w:rPr>
          <w:rFonts w:ascii="Arial" w:eastAsia="Cambria" w:hAnsi="Arial" w:cs="Arial"/>
          <w:b/>
        </w:rPr>
        <w:t xml:space="preserve">NB: Suppliers to submit quotations using their company letter head with the below pricing structure. </w:t>
      </w:r>
    </w:p>
    <w:p w14:paraId="39257DFA" w14:textId="36B6DB7D" w:rsidR="00542480" w:rsidRDefault="00542480" w:rsidP="007244A0">
      <w:pPr>
        <w:pStyle w:val="Heading4"/>
        <w:numPr>
          <w:ilvl w:val="0"/>
          <w:numId w:val="0"/>
        </w:numPr>
        <w:spacing w:line="360" w:lineRule="auto"/>
        <w:ind w:left="864"/>
        <w:jc w:val="both"/>
        <w:rPr>
          <w:rFonts w:ascii="Arial" w:hAnsi="Arial"/>
          <w:b/>
          <w:bCs/>
        </w:rPr>
      </w:pPr>
    </w:p>
    <w:p w14:paraId="6F8E6F5C" w14:textId="4DA1F662" w:rsidR="008216ED" w:rsidRDefault="008216ED" w:rsidP="008216ED">
      <w:pPr>
        <w:rPr>
          <w:lang w:val="en-AU"/>
        </w:rPr>
      </w:pPr>
    </w:p>
    <w:p w14:paraId="1A41F95E" w14:textId="77777777" w:rsidR="00691F7B" w:rsidRDefault="00691F7B" w:rsidP="008216ED">
      <w:pPr>
        <w:rPr>
          <w:lang w:val="en-AU"/>
        </w:rPr>
        <w:sectPr w:rsidR="00691F7B" w:rsidSect="005F5359">
          <w:headerReference w:type="default" r:id="rId25"/>
          <w:footerReference w:type="default" r:id="rId26"/>
          <w:pgSz w:w="11906" w:h="16838" w:code="9"/>
          <w:pgMar w:top="1418" w:right="1531" w:bottom="1418" w:left="1418" w:header="709" w:footer="709" w:gutter="0"/>
          <w:cols w:space="708"/>
          <w:docGrid w:linePitch="360"/>
        </w:sectPr>
      </w:pPr>
    </w:p>
    <w:p w14:paraId="68963294" w14:textId="316BA425" w:rsidR="00F4393C" w:rsidRDefault="00691F7B" w:rsidP="00CA1FF5">
      <w:pPr>
        <w:contextualSpacing/>
        <w:rPr>
          <w:rFonts w:ascii="Arial" w:eastAsia="Cambria" w:hAnsi="Arial" w:cs="Arial"/>
          <w:b/>
        </w:rPr>
      </w:pPr>
      <w:r w:rsidRPr="00BF0B6F">
        <w:rPr>
          <w:rFonts w:ascii="Arial" w:eastAsia="Cambria" w:hAnsi="Arial" w:cs="Arial"/>
          <w:b/>
        </w:rPr>
        <w:lastRenderedPageBreak/>
        <w:t xml:space="preserve">ANNEXURE </w:t>
      </w:r>
      <w:r w:rsidR="00720270">
        <w:rPr>
          <w:rFonts w:ascii="Arial" w:eastAsia="Cambria" w:hAnsi="Arial" w:cs="Arial"/>
          <w:b/>
        </w:rPr>
        <w:t>C</w:t>
      </w:r>
      <w:r w:rsidRPr="00BF0B6F">
        <w:rPr>
          <w:rFonts w:ascii="Arial" w:eastAsia="Cambria" w:hAnsi="Arial" w:cs="Arial"/>
          <w:b/>
        </w:rPr>
        <w:t>: PRICING SCHEDULES (All Prices must be VAT Inclusive).</w:t>
      </w:r>
    </w:p>
    <w:p w14:paraId="7CBB4B11" w14:textId="77777777" w:rsidR="00F4393C" w:rsidRPr="00BF0B6F" w:rsidRDefault="00F4393C" w:rsidP="00F4393C">
      <w:pPr>
        <w:spacing w:after="0" w:line="240" w:lineRule="auto"/>
        <w:ind w:left="720"/>
        <w:contextualSpacing/>
        <w:rPr>
          <w:rFonts w:ascii="Arial" w:eastAsia="Cambria" w:hAnsi="Arial" w:cs="Arial"/>
          <w:b/>
        </w:rPr>
      </w:pPr>
    </w:p>
    <w:p w14:paraId="50F3193E" w14:textId="38E513A1" w:rsidR="00691F7B" w:rsidRDefault="00691F7B" w:rsidP="00691F7B">
      <w:pPr>
        <w:contextualSpacing/>
        <w:rPr>
          <w:rFonts w:ascii="Arial" w:eastAsia="Cambria" w:hAnsi="Arial" w:cs="Arial"/>
        </w:rPr>
      </w:pPr>
      <w:r w:rsidRPr="00BF0B6F">
        <w:rPr>
          <w:rFonts w:ascii="Arial" w:eastAsia="Cambria" w:hAnsi="Arial" w:cs="Arial"/>
        </w:rPr>
        <w:t xml:space="preserve">The suppliers must populate the pricing Table below using information from </w:t>
      </w:r>
      <w:r w:rsidR="00F4393C">
        <w:rPr>
          <w:rFonts w:ascii="Arial" w:eastAsia="Cambria" w:hAnsi="Arial" w:cs="Arial"/>
        </w:rPr>
        <w:t>technical specification provided above</w:t>
      </w:r>
      <w:r w:rsidRPr="00BF0B6F">
        <w:rPr>
          <w:rFonts w:ascii="Arial" w:eastAsia="Cambria" w:hAnsi="Arial" w:cs="Arial"/>
        </w:rPr>
        <w:t xml:space="preserve"> </w:t>
      </w:r>
    </w:p>
    <w:bookmarkEnd w:id="0"/>
    <w:p w14:paraId="2E5CCC74" w14:textId="77777777" w:rsidR="001A71CE" w:rsidRDefault="001A71CE" w:rsidP="001A71CE">
      <w:pPr>
        <w:rPr>
          <w:rFonts w:ascii="Arial" w:eastAsia="Cambria" w:hAnsi="Arial" w:cs="Arial"/>
        </w:rPr>
      </w:pPr>
    </w:p>
    <w:tbl>
      <w:tblPr>
        <w:tblW w:w="13992" w:type="dxa"/>
        <w:tblLook w:val="04A0" w:firstRow="1" w:lastRow="0" w:firstColumn="1" w:lastColumn="0" w:noHBand="0" w:noVBand="1"/>
      </w:tblPr>
      <w:tblGrid>
        <w:gridCol w:w="279"/>
        <w:gridCol w:w="2135"/>
        <w:gridCol w:w="1313"/>
        <w:gridCol w:w="1300"/>
        <w:gridCol w:w="1300"/>
        <w:gridCol w:w="1648"/>
        <w:gridCol w:w="1607"/>
        <w:gridCol w:w="1607"/>
        <w:gridCol w:w="2556"/>
        <w:gridCol w:w="247"/>
      </w:tblGrid>
      <w:tr w:rsidR="00114571" w:rsidRPr="00DC42C0" w14:paraId="5896FCEA" w14:textId="77777777" w:rsidTr="00114571">
        <w:trPr>
          <w:trHeight w:val="290"/>
        </w:trPr>
        <w:tc>
          <w:tcPr>
            <w:tcW w:w="2414" w:type="dxa"/>
            <w:gridSpan w:val="2"/>
            <w:tcBorders>
              <w:top w:val="single" w:sz="4" w:space="0" w:color="auto"/>
              <w:left w:val="single" w:sz="4" w:space="0" w:color="auto"/>
              <w:bottom w:val="single" w:sz="4" w:space="0" w:color="auto"/>
              <w:right w:val="single" w:sz="4" w:space="0" w:color="auto"/>
            </w:tcBorders>
            <w:noWrap/>
            <w:vAlign w:val="bottom"/>
            <w:hideMark/>
          </w:tcPr>
          <w:p w14:paraId="391C4ED7" w14:textId="77777777" w:rsidR="00114571" w:rsidRPr="00DC42C0" w:rsidRDefault="00114571">
            <w:pPr>
              <w:rPr>
                <w:rFonts w:ascii="Arial" w:eastAsia="Times New Roman" w:hAnsi="Arial" w:cs="Arial"/>
                <w:b/>
                <w:bCs/>
                <w:color w:val="000000"/>
              </w:rPr>
            </w:pPr>
            <w:bookmarkStart w:id="56" w:name="_Hlk104903284"/>
            <w:r w:rsidRPr="00DC42C0">
              <w:rPr>
                <w:rFonts w:ascii="Arial" w:eastAsia="Times New Roman" w:hAnsi="Arial" w:cs="Arial"/>
                <w:b/>
                <w:bCs/>
                <w:color w:val="000000"/>
              </w:rPr>
              <w:t xml:space="preserve">Site </w:t>
            </w:r>
          </w:p>
        </w:tc>
        <w:tc>
          <w:tcPr>
            <w:tcW w:w="1313" w:type="dxa"/>
            <w:tcBorders>
              <w:top w:val="single" w:sz="4" w:space="0" w:color="auto"/>
              <w:left w:val="nil"/>
              <w:bottom w:val="single" w:sz="4" w:space="0" w:color="auto"/>
              <w:right w:val="single" w:sz="4" w:space="0" w:color="auto"/>
            </w:tcBorders>
          </w:tcPr>
          <w:p w14:paraId="7D86FD68" w14:textId="52928DFF"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Service</w:t>
            </w:r>
          </w:p>
        </w:tc>
        <w:tc>
          <w:tcPr>
            <w:tcW w:w="1300" w:type="dxa"/>
            <w:tcBorders>
              <w:top w:val="single" w:sz="4" w:space="0" w:color="auto"/>
              <w:left w:val="single" w:sz="4" w:space="0" w:color="auto"/>
              <w:bottom w:val="single" w:sz="4" w:space="0" w:color="auto"/>
              <w:right w:val="single" w:sz="4" w:space="0" w:color="auto"/>
            </w:tcBorders>
          </w:tcPr>
          <w:p w14:paraId="446DE14E" w14:textId="2AF2E28C"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Total Area to be cut/ for weed control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E0959A3" w14:textId="03112966"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Year 1</w:t>
            </w:r>
          </w:p>
        </w:tc>
        <w:tc>
          <w:tcPr>
            <w:tcW w:w="1648" w:type="dxa"/>
            <w:tcBorders>
              <w:top w:val="single" w:sz="4" w:space="0" w:color="auto"/>
              <w:left w:val="nil"/>
              <w:bottom w:val="single" w:sz="4" w:space="0" w:color="auto"/>
              <w:right w:val="single" w:sz="4" w:space="0" w:color="auto"/>
            </w:tcBorders>
            <w:noWrap/>
            <w:vAlign w:val="bottom"/>
            <w:hideMark/>
          </w:tcPr>
          <w:p w14:paraId="17C0794A" w14:textId="77777777"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Year 2</w:t>
            </w:r>
          </w:p>
        </w:tc>
        <w:tc>
          <w:tcPr>
            <w:tcW w:w="1607" w:type="dxa"/>
            <w:tcBorders>
              <w:top w:val="single" w:sz="4" w:space="0" w:color="auto"/>
              <w:left w:val="nil"/>
              <w:bottom w:val="single" w:sz="4" w:space="0" w:color="auto"/>
              <w:right w:val="single" w:sz="4" w:space="0" w:color="auto"/>
            </w:tcBorders>
            <w:noWrap/>
            <w:vAlign w:val="bottom"/>
            <w:hideMark/>
          </w:tcPr>
          <w:p w14:paraId="4DF9D2C4" w14:textId="77777777"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Year 3</w:t>
            </w:r>
          </w:p>
        </w:tc>
        <w:tc>
          <w:tcPr>
            <w:tcW w:w="1607" w:type="dxa"/>
            <w:tcBorders>
              <w:top w:val="single" w:sz="4" w:space="0" w:color="auto"/>
              <w:left w:val="nil"/>
              <w:bottom w:val="single" w:sz="4" w:space="0" w:color="auto"/>
              <w:right w:val="single" w:sz="4" w:space="0" w:color="auto"/>
            </w:tcBorders>
            <w:noWrap/>
            <w:vAlign w:val="bottom"/>
            <w:hideMark/>
          </w:tcPr>
          <w:p w14:paraId="04177C9A" w14:textId="77777777"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Year 4</w:t>
            </w:r>
          </w:p>
        </w:tc>
        <w:tc>
          <w:tcPr>
            <w:tcW w:w="2803" w:type="dxa"/>
            <w:gridSpan w:val="2"/>
            <w:tcBorders>
              <w:top w:val="single" w:sz="4" w:space="0" w:color="auto"/>
              <w:left w:val="nil"/>
              <w:bottom w:val="single" w:sz="4" w:space="0" w:color="auto"/>
              <w:right w:val="single" w:sz="4" w:space="0" w:color="auto"/>
            </w:tcBorders>
            <w:noWrap/>
            <w:vAlign w:val="bottom"/>
            <w:hideMark/>
          </w:tcPr>
          <w:p w14:paraId="1413D9CB" w14:textId="77777777"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Year 5</w:t>
            </w:r>
          </w:p>
        </w:tc>
      </w:tr>
      <w:tr w:rsidR="00114571" w:rsidRPr="00DC42C0" w14:paraId="5F3FFC04"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22175DF2" w14:textId="7A3CB02F" w:rsidR="00114571" w:rsidRPr="00DC42C0" w:rsidRDefault="00114571">
            <w:pPr>
              <w:rPr>
                <w:rFonts w:ascii="Arial" w:eastAsia="Times New Roman" w:hAnsi="Arial" w:cs="Arial"/>
                <w:color w:val="000000"/>
              </w:rPr>
            </w:pPr>
            <w:r w:rsidRPr="00DC42C0">
              <w:rPr>
                <w:rFonts w:ascii="Arial" w:eastAsia="MS Mincho" w:hAnsi="Arial" w:cs="Arial"/>
                <w:lang w:val="en-US"/>
              </w:rPr>
              <w:t>Radar site- Bi-monthly Service</w:t>
            </w:r>
          </w:p>
        </w:tc>
        <w:tc>
          <w:tcPr>
            <w:tcW w:w="1313" w:type="dxa"/>
            <w:tcBorders>
              <w:top w:val="single" w:sz="4" w:space="0" w:color="auto"/>
              <w:left w:val="nil"/>
              <w:bottom w:val="single" w:sz="4" w:space="0" w:color="auto"/>
              <w:right w:val="single" w:sz="4" w:space="0" w:color="auto"/>
            </w:tcBorders>
          </w:tcPr>
          <w:p w14:paraId="2B5BF39C" w14:textId="619474C1" w:rsidR="00114571" w:rsidRPr="00DC42C0" w:rsidRDefault="00114571">
            <w:pPr>
              <w:rPr>
                <w:rFonts w:ascii="Arial" w:eastAsia="Times New Roman" w:hAnsi="Arial" w:cs="Arial"/>
                <w:color w:val="000000"/>
              </w:rPr>
            </w:pPr>
            <w:r w:rsidRPr="00DC42C0">
              <w:rPr>
                <w:rFonts w:ascii="Arial" w:eastAsia="MS Mincho" w:hAnsi="Arial" w:cs="Arial"/>
                <w:lang w:val="en-US"/>
              </w:rPr>
              <w:t>Grass cutting services</w:t>
            </w:r>
          </w:p>
        </w:tc>
        <w:tc>
          <w:tcPr>
            <w:tcW w:w="1300" w:type="dxa"/>
            <w:tcBorders>
              <w:top w:val="nil"/>
              <w:left w:val="single" w:sz="4" w:space="0" w:color="auto"/>
              <w:bottom w:val="single" w:sz="4" w:space="0" w:color="auto"/>
              <w:right w:val="single" w:sz="4" w:space="0" w:color="auto"/>
            </w:tcBorders>
          </w:tcPr>
          <w:p w14:paraId="5140E1FC" w14:textId="7EB8B0E6" w:rsidR="00114571" w:rsidRPr="00DC42C0" w:rsidRDefault="00114571">
            <w:pPr>
              <w:rPr>
                <w:rFonts w:ascii="Arial" w:eastAsia="Times New Roman" w:hAnsi="Arial" w:cs="Arial"/>
                <w:color w:val="000000"/>
              </w:rPr>
            </w:pPr>
            <w:r w:rsidRPr="00DC42C0">
              <w:rPr>
                <w:rFonts w:ascii="Arial" w:eastAsia="MS Mincho" w:hAnsi="Arial" w:cs="Arial"/>
                <w:lang w:val="en-US"/>
              </w:rPr>
              <w:t>2660</w:t>
            </w:r>
          </w:p>
        </w:tc>
        <w:tc>
          <w:tcPr>
            <w:tcW w:w="1300" w:type="dxa"/>
            <w:tcBorders>
              <w:top w:val="nil"/>
              <w:left w:val="single" w:sz="4" w:space="0" w:color="auto"/>
              <w:bottom w:val="single" w:sz="4" w:space="0" w:color="auto"/>
              <w:right w:val="single" w:sz="4" w:space="0" w:color="auto"/>
            </w:tcBorders>
            <w:noWrap/>
            <w:vAlign w:val="bottom"/>
            <w:hideMark/>
          </w:tcPr>
          <w:p w14:paraId="757BE03B" w14:textId="46695078"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2C56370A"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028A3B00"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0C06239A"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6290920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408C6A34"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79894414" w14:textId="0B11D3BD" w:rsidR="00114571" w:rsidRPr="00DC42C0" w:rsidRDefault="00114571">
            <w:pPr>
              <w:rPr>
                <w:rFonts w:ascii="Arial" w:eastAsia="Times New Roman" w:hAnsi="Arial" w:cs="Arial"/>
                <w:color w:val="000000"/>
              </w:rPr>
            </w:pPr>
            <w:r w:rsidRPr="00DC42C0">
              <w:rPr>
                <w:rFonts w:ascii="Arial" w:eastAsia="MS Mincho" w:hAnsi="Arial" w:cs="Arial"/>
                <w:lang w:val="en-US"/>
              </w:rPr>
              <w:t xml:space="preserve">Radar site (Quarterly) </w:t>
            </w:r>
            <w:r w:rsidRPr="00DC42C0">
              <w:rPr>
                <w:rFonts w:ascii="Arial" w:eastAsia="Times New Roman" w:hAnsi="Arial" w:cs="Arial"/>
                <w:color w:val="000000"/>
              </w:rPr>
              <w:t xml:space="preserve"> </w:t>
            </w:r>
          </w:p>
        </w:tc>
        <w:tc>
          <w:tcPr>
            <w:tcW w:w="1313" w:type="dxa"/>
            <w:tcBorders>
              <w:top w:val="single" w:sz="4" w:space="0" w:color="auto"/>
              <w:left w:val="nil"/>
              <w:bottom w:val="single" w:sz="4" w:space="0" w:color="auto"/>
              <w:right w:val="single" w:sz="4" w:space="0" w:color="auto"/>
            </w:tcBorders>
          </w:tcPr>
          <w:p w14:paraId="0ED81A4C" w14:textId="64629035" w:rsidR="00114571" w:rsidRPr="00DC42C0" w:rsidRDefault="00114571">
            <w:pPr>
              <w:rPr>
                <w:rFonts w:ascii="Arial" w:eastAsia="Times New Roman" w:hAnsi="Arial" w:cs="Arial"/>
                <w:color w:val="000000"/>
              </w:rPr>
            </w:pPr>
            <w:r w:rsidRPr="00DC42C0">
              <w:rPr>
                <w:rFonts w:ascii="Arial" w:eastAsia="MS Mincho" w:hAnsi="Arial" w:cs="Arial"/>
                <w:lang w:val="en-US"/>
              </w:rPr>
              <w:t>Weed control</w:t>
            </w:r>
          </w:p>
        </w:tc>
        <w:tc>
          <w:tcPr>
            <w:tcW w:w="1300" w:type="dxa"/>
            <w:tcBorders>
              <w:top w:val="nil"/>
              <w:left w:val="single" w:sz="4" w:space="0" w:color="auto"/>
              <w:bottom w:val="single" w:sz="4" w:space="0" w:color="auto"/>
              <w:right w:val="single" w:sz="4" w:space="0" w:color="auto"/>
            </w:tcBorders>
          </w:tcPr>
          <w:p w14:paraId="13559D0F" w14:textId="5408122B" w:rsidR="00114571" w:rsidRPr="00DC42C0" w:rsidRDefault="00114571">
            <w:pPr>
              <w:rPr>
                <w:rFonts w:ascii="Arial" w:eastAsia="Times New Roman" w:hAnsi="Arial" w:cs="Arial"/>
                <w:color w:val="000000"/>
              </w:rPr>
            </w:pPr>
            <w:r w:rsidRPr="00DC42C0">
              <w:rPr>
                <w:rFonts w:ascii="Arial" w:eastAsia="MS Mincho" w:hAnsi="Arial" w:cs="Arial"/>
                <w:lang w:val="en-US"/>
              </w:rPr>
              <w:t>3600</w:t>
            </w:r>
          </w:p>
        </w:tc>
        <w:tc>
          <w:tcPr>
            <w:tcW w:w="1300" w:type="dxa"/>
            <w:tcBorders>
              <w:top w:val="nil"/>
              <w:left w:val="single" w:sz="4" w:space="0" w:color="auto"/>
              <w:bottom w:val="single" w:sz="4" w:space="0" w:color="auto"/>
              <w:right w:val="single" w:sz="4" w:space="0" w:color="auto"/>
            </w:tcBorders>
            <w:noWrap/>
            <w:vAlign w:val="bottom"/>
            <w:hideMark/>
          </w:tcPr>
          <w:p w14:paraId="2205A010" w14:textId="412A6AF2"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4CDA55C3"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6F18EC69"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2A32586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6877372B"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55E13983"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4197E557"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Total- VAT Exclusive</w:t>
            </w:r>
          </w:p>
        </w:tc>
        <w:tc>
          <w:tcPr>
            <w:tcW w:w="1313" w:type="dxa"/>
            <w:tcBorders>
              <w:top w:val="single" w:sz="4" w:space="0" w:color="auto"/>
              <w:left w:val="nil"/>
              <w:bottom w:val="single" w:sz="4" w:space="0" w:color="auto"/>
              <w:right w:val="single" w:sz="4" w:space="0" w:color="auto"/>
            </w:tcBorders>
          </w:tcPr>
          <w:p w14:paraId="06B89CE9"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5E8418FB"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7B460E39" w14:textId="5CFFDB12"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499C95D2"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172C6F89"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1EBF90DF"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36257408"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281E263B"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3C6831E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VAT (If applicable)</w:t>
            </w:r>
          </w:p>
        </w:tc>
        <w:tc>
          <w:tcPr>
            <w:tcW w:w="1313" w:type="dxa"/>
            <w:tcBorders>
              <w:top w:val="single" w:sz="4" w:space="0" w:color="auto"/>
              <w:left w:val="nil"/>
              <w:bottom w:val="single" w:sz="4" w:space="0" w:color="auto"/>
              <w:right w:val="single" w:sz="4" w:space="0" w:color="auto"/>
            </w:tcBorders>
          </w:tcPr>
          <w:p w14:paraId="01DDD54A"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1D566C89"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tcPr>
          <w:p w14:paraId="04503B0D" w14:textId="0CBF2E0D" w:rsidR="00114571" w:rsidRPr="00DC42C0" w:rsidRDefault="00114571">
            <w:pPr>
              <w:rPr>
                <w:rFonts w:ascii="Arial" w:eastAsia="Times New Roman" w:hAnsi="Arial" w:cs="Arial"/>
                <w:color w:val="000000"/>
              </w:rPr>
            </w:pPr>
          </w:p>
        </w:tc>
        <w:tc>
          <w:tcPr>
            <w:tcW w:w="1648" w:type="dxa"/>
            <w:tcBorders>
              <w:top w:val="nil"/>
              <w:left w:val="nil"/>
              <w:bottom w:val="single" w:sz="4" w:space="0" w:color="auto"/>
              <w:right w:val="single" w:sz="4" w:space="0" w:color="auto"/>
            </w:tcBorders>
            <w:noWrap/>
            <w:vAlign w:val="bottom"/>
          </w:tcPr>
          <w:p w14:paraId="14F60F0F" w14:textId="77777777" w:rsidR="00114571" w:rsidRPr="00DC42C0" w:rsidRDefault="00114571">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3EAC61CE" w14:textId="77777777" w:rsidR="00114571" w:rsidRPr="00DC42C0" w:rsidRDefault="00114571">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7630EDE1" w14:textId="77777777" w:rsidR="00114571" w:rsidRPr="00DC42C0" w:rsidRDefault="00114571">
            <w:pPr>
              <w:rPr>
                <w:rFonts w:ascii="Arial" w:eastAsia="Times New Roman" w:hAnsi="Arial" w:cs="Arial"/>
                <w:color w:val="000000"/>
              </w:rPr>
            </w:pPr>
          </w:p>
        </w:tc>
        <w:tc>
          <w:tcPr>
            <w:tcW w:w="2803" w:type="dxa"/>
            <w:gridSpan w:val="2"/>
            <w:tcBorders>
              <w:top w:val="nil"/>
              <w:left w:val="nil"/>
              <w:bottom w:val="single" w:sz="4" w:space="0" w:color="auto"/>
              <w:right w:val="single" w:sz="4" w:space="0" w:color="auto"/>
            </w:tcBorders>
            <w:noWrap/>
            <w:vAlign w:val="bottom"/>
          </w:tcPr>
          <w:p w14:paraId="4E22CCF8" w14:textId="77777777" w:rsidR="00114571" w:rsidRPr="00DC42C0" w:rsidRDefault="00114571">
            <w:pPr>
              <w:rPr>
                <w:rFonts w:ascii="Arial" w:eastAsia="Times New Roman" w:hAnsi="Arial" w:cs="Arial"/>
                <w:color w:val="000000"/>
              </w:rPr>
            </w:pPr>
          </w:p>
        </w:tc>
      </w:tr>
      <w:tr w:rsidR="00114571" w:rsidRPr="00DC42C0" w14:paraId="4FE84A8D"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27AD5AA2"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Total- VAT Inclusive</w:t>
            </w:r>
          </w:p>
        </w:tc>
        <w:tc>
          <w:tcPr>
            <w:tcW w:w="1313" w:type="dxa"/>
            <w:tcBorders>
              <w:top w:val="single" w:sz="4" w:space="0" w:color="auto"/>
              <w:left w:val="nil"/>
              <w:bottom w:val="single" w:sz="4" w:space="0" w:color="auto"/>
              <w:right w:val="single" w:sz="4" w:space="0" w:color="auto"/>
            </w:tcBorders>
          </w:tcPr>
          <w:p w14:paraId="21B84AA7"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51B7C415"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tcPr>
          <w:p w14:paraId="407AD158" w14:textId="178E8602" w:rsidR="00114571" w:rsidRPr="00DC42C0" w:rsidRDefault="00114571">
            <w:pPr>
              <w:rPr>
                <w:rFonts w:ascii="Arial" w:eastAsia="Times New Roman" w:hAnsi="Arial" w:cs="Arial"/>
                <w:color w:val="000000"/>
              </w:rPr>
            </w:pPr>
          </w:p>
        </w:tc>
        <w:tc>
          <w:tcPr>
            <w:tcW w:w="1648" w:type="dxa"/>
            <w:tcBorders>
              <w:top w:val="nil"/>
              <w:left w:val="nil"/>
              <w:bottom w:val="single" w:sz="4" w:space="0" w:color="auto"/>
              <w:right w:val="single" w:sz="4" w:space="0" w:color="auto"/>
            </w:tcBorders>
            <w:noWrap/>
            <w:vAlign w:val="bottom"/>
          </w:tcPr>
          <w:p w14:paraId="42BDE44D" w14:textId="77777777" w:rsidR="00114571" w:rsidRPr="00DC42C0" w:rsidRDefault="00114571">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09EC34D1" w14:textId="77777777" w:rsidR="00114571" w:rsidRPr="00DC42C0" w:rsidRDefault="00114571">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45B2FD68" w14:textId="77777777" w:rsidR="00114571" w:rsidRPr="00DC42C0" w:rsidRDefault="00114571">
            <w:pPr>
              <w:rPr>
                <w:rFonts w:ascii="Arial" w:eastAsia="Times New Roman" w:hAnsi="Arial" w:cs="Arial"/>
                <w:color w:val="000000"/>
              </w:rPr>
            </w:pPr>
          </w:p>
        </w:tc>
        <w:tc>
          <w:tcPr>
            <w:tcW w:w="2803" w:type="dxa"/>
            <w:gridSpan w:val="2"/>
            <w:tcBorders>
              <w:top w:val="nil"/>
              <w:left w:val="nil"/>
              <w:bottom w:val="single" w:sz="4" w:space="0" w:color="auto"/>
              <w:right w:val="single" w:sz="4" w:space="0" w:color="auto"/>
            </w:tcBorders>
            <w:noWrap/>
            <w:vAlign w:val="bottom"/>
          </w:tcPr>
          <w:p w14:paraId="7EB0638E" w14:textId="77777777" w:rsidR="00114571" w:rsidRPr="00DC42C0" w:rsidRDefault="00114571">
            <w:pPr>
              <w:rPr>
                <w:rFonts w:ascii="Arial" w:eastAsia="Times New Roman" w:hAnsi="Arial" w:cs="Arial"/>
                <w:color w:val="000000"/>
              </w:rPr>
            </w:pPr>
          </w:p>
        </w:tc>
      </w:tr>
      <w:tr w:rsidR="00114571" w:rsidRPr="00DC42C0" w14:paraId="756DEC4E" w14:textId="77777777" w:rsidTr="00114571">
        <w:trPr>
          <w:trHeight w:val="290"/>
        </w:trPr>
        <w:tc>
          <w:tcPr>
            <w:tcW w:w="279" w:type="dxa"/>
            <w:tcBorders>
              <w:top w:val="nil"/>
              <w:left w:val="single" w:sz="4" w:space="0" w:color="auto"/>
              <w:bottom w:val="single" w:sz="4" w:space="0" w:color="auto"/>
              <w:right w:val="single" w:sz="4" w:space="0" w:color="auto"/>
            </w:tcBorders>
          </w:tcPr>
          <w:p w14:paraId="51A852BD" w14:textId="77777777" w:rsidR="00114571" w:rsidRPr="00DC42C0" w:rsidRDefault="00114571">
            <w:pPr>
              <w:rPr>
                <w:rFonts w:ascii="Arial" w:eastAsia="Times New Roman" w:hAnsi="Arial" w:cs="Arial"/>
                <w:color w:val="000000"/>
              </w:rPr>
            </w:pPr>
          </w:p>
        </w:tc>
        <w:tc>
          <w:tcPr>
            <w:tcW w:w="13466" w:type="dxa"/>
            <w:gridSpan w:val="8"/>
            <w:tcBorders>
              <w:top w:val="single" w:sz="4" w:space="0" w:color="auto"/>
              <w:left w:val="single" w:sz="4" w:space="0" w:color="auto"/>
              <w:bottom w:val="single" w:sz="4" w:space="0" w:color="auto"/>
              <w:right w:val="single" w:sz="4" w:space="0" w:color="auto"/>
            </w:tcBorders>
          </w:tcPr>
          <w:p w14:paraId="5FC57FC6" w14:textId="77777777" w:rsidR="00114571" w:rsidRPr="00DC42C0" w:rsidRDefault="00114571">
            <w:pPr>
              <w:rPr>
                <w:rFonts w:ascii="Arial" w:eastAsia="Times New Roman" w:hAnsi="Arial" w:cs="Arial"/>
                <w:color w:val="000000"/>
              </w:rPr>
            </w:pPr>
          </w:p>
        </w:tc>
        <w:tc>
          <w:tcPr>
            <w:tcW w:w="247" w:type="dxa"/>
            <w:tcBorders>
              <w:top w:val="single" w:sz="4" w:space="0" w:color="auto"/>
              <w:left w:val="single" w:sz="4" w:space="0" w:color="auto"/>
              <w:bottom w:val="single" w:sz="4" w:space="0" w:color="auto"/>
              <w:right w:val="single" w:sz="4" w:space="0" w:color="auto"/>
            </w:tcBorders>
            <w:noWrap/>
            <w:vAlign w:val="bottom"/>
          </w:tcPr>
          <w:p w14:paraId="1D80E8C1" w14:textId="11EA2CCD" w:rsidR="00114571" w:rsidRPr="00DC42C0" w:rsidRDefault="00114571">
            <w:pPr>
              <w:rPr>
                <w:rFonts w:ascii="Arial" w:eastAsia="Times New Roman" w:hAnsi="Arial" w:cs="Arial"/>
                <w:color w:val="000000"/>
              </w:rPr>
            </w:pPr>
          </w:p>
        </w:tc>
      </w:tr>
      <w:tr w:rsidR="00114571" w:rsidRPr="00DC42C0" w14:paraId="222D96DB"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150F7562" w14:textId="77777777" w:rsidR="00114571" w:rsidRPr="00DC42C0" w:rsidRDefault="00114571">
            <w:pPr>
              <w:rPr>
                <w:rFonts w:ascii="Arial" w:eastAsia="Times New Roman" w:hAnsi="Arial" w:cs="Arial"/>
                <w:b/>
                <w:bCs/>
                <w:color w:val="000000"/>
              </w:rPr>
            </w:pPr>
            <w:r w:rsidRPr="00DC42C0">
              <w:rPr>
                <w:rFonts w:ascii="Arial" w:eastAsia="Times New Roman" w:hAnsi="Arial" w:cs="Arial"/>
                <w:b/>
                <w:bCs/>
                <w:color w:val="000000"/>
              </w:rPr>
              <w:t xml:space="preserve">ADHOC rates </w:t>
            </w:r>
          </w:p>
        </w:tc>
        <w:tc>
          <w:tcPr>
            <w:tcW w:w="1313" w:type="dxa"/>
            <w:tcBorders>
              <w:top w:val="single" w:sz="4" w:space="0" w:color="auto"/>
              <w:left w:val="nil"/>
              <w:bottom w:val="single" w:sz="4" w:space="0" w:color="auto"/>
              <w:right w:val="single" w:sz="4" w:space="0" w:color="auto"/>
            </w:tcBorders>
          </w:tcPr>
          <w:p w14:paraId="27A26367"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0E561AE7"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0D16EC9F" w14:textId="36C3BDD3"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43805632"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2D778C1D"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5E47071B"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65E87717"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1733BF4F"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4A011FC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xml:space="preserve">Labour rate Office hrs  </w:t>
            </w:r>
          </w:p>
        </w:tc>
        <w:tc>
          <w:tcPr>
            <w:tcW w:w="1313" w:type="dxa"/>
            <w:tcBorders>
              <w:top w:val="single" w:sz="4" w:space="0" w:color="auto"/>
              <w:left w:val="nil"/>
              <w:bottom w:val="single" w:sz="4" w:space="0" w:color="auto"/>
              <w:right w:val="single" w:sz="4" w:space="0" w:color="auto"/>
            </w:tcBorders>
          </w:tcPr>
          <w:p w14:paraId="045CE614"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38FC786D"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282E1048" w14:textId="1852BBD4"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0A3369F5"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7174A0A3"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224375B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1108BC7D"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50FA495C"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373F0082"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xml:space="preserve">Labour rate After hours </w:t>
            </w:r>
          </w:p>
        </w:tc>
        <w:tc>
          <w:tcPr>
            <w:tcW w:w="1313" w:type="dxa"/>
            <w:tcBorders>
              <w:top w:val="single" w:sz="4" w:space="0" w:color="auto"/>
              <w:left w:val="nil"/>
              <w:bottom w:val="single" w:sz="4" w:space="0" w:color="auto"/>
              <w:right w:val="single" w:sz="4" w:space="0" w:color="auto"/>
            </w:tcBorders>
          </w:tcPr>
          <w:p w14:paraId="5EE84323"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73955017"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070347A8" w14:textId="48A4C138"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23E0B600"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7EB2D9CA"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2E5A18A3"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5170019A"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114571" w:rsidRPr="00DC42C0" w14:paraId="3EE2815B"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hideMark/>
          </w:tcPr>
          <w:p w14:paraId="2CDD3526" w14:textId="2D798131" w:rsidR="00114571" w:rsidRPr="00DC42C0" w:rsidRDefault="00114571">
            <w:pPr>
              <w:rPr>
                <w:rFonts w:ascii="Arial" w:eastAsia="Times New Roman" w:hAnsi="Arial" w:cs="Arial"/>
                <w:color w:val="000000"/>
              </w:rPr>
            </w:pPr>
            <w:r w:rsidRPr="00DC42C0">
              <w:rPr>
                <w:rFonts w:ascii="Arial" w:eastAsia="Times New Roman" w:hAnsi="Arial" w:cs="Arial"/>
                <w:color w:val="000000"/>
              </w:rPr>
              <w:t>Travel rate (Rates will be calculated from the ATNS FAEL Tower)</w:t>
            </w:r>
          </w:p>
        </w:tc>
        <w:tc>
          <w:tcPr>
            <w:tcW w:w="1313" w:type="dxa"/>
            <w:tcBorders>
              <w:top w:val="single" w:sz="4" w:space="0" w:color="auto"/>
              <w:left w:val="nil"/>
              <w:bottom w:val="single" w:sz="4" w:space="0" w:color="auto"/>
              <w:right w:val="single" w:sz="4" w:space="0" w:color="auto"/>
            </w:tcBorders>
          </w:tcPr>
          <w:p w14:paraId="1CC798DD"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0CC6A01D" w14:textId="77777777" w:rsidR="00114571" w:rsidRPr="00DC42C0" w:rsidRDefault="00114571">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3D4CCDC5" w14:textId="422E7EE3"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467EC5AC"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08723FCA"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2205D5DE"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54EA62F0" w14:textId="77777777" w:rsidR="00114571" w:rsidRPr="00DC42C0" w:rsidRDefault="00114571">
            <w:pPr>
              <w:rPr>
                <w:rFonts w:ascii="Arial" w:eastAsia="Times New Roman" w:hAnsi="Arial" w:cs="Arial"/>
                <w:color w:val="000000"/>
              </w:rPr>
            </w:pPr>
            <w:r w:rsidRPr="00DC42C0">
              <w:rPr>
                <w:rFonts w:ascii="Arial" w:eastAsia="Times New Roman" w:hAnsi="Arial" w:cs="Arial"/>
                <w:color w:val="000000"/>
              </w:rPr>
              <w:t> </w:t>
            </w:r>
          </w:p>
        </w:tc>
      </w:tr>
      <w:tr w:rsidR="00DC42C0" w:rsidRPr="00DC42C0" w14:paraId="7DA1C4C3" w14:textId="77777777" w:rsidTr="00114571">
        <w:trPr>
          <w:trHeight w:val="290"/>
        </w:trPr>
        <w:tc>
          <w:tcPr>
            <w:tcW w:w="2414" w:type="dxa"/>
            <w:gridSpan w:val="2"/>
            <w:tcBorders>
              <w:top w:val="nil"/>
              <w:left w:val="single" w:sz="4" w:space="0" w:color="auto"/>
              <w:bottom w:val="single" w:sz="4" w:space="0" w:color="auto"/>
              <w:right w:val="single" w:sz="4" w:space="0" w:color="auto"/>
            </w:tcBorders>
            <w:noWrap/>
            <w:vAlign w:val="bottom"/>
          </w:tcPr>
          <w:p w14:paraId="55D12729" w14:textId="29E12927" w:rsidR="00DC42C0" w:rsidRPr="00DC42C0" w:rsidRDefault="00DC42C0">
            <w:pPr>
              <w:rPr>
                <w:rFonts w:ascii="Arial" w:eastAsia="Times New Roman" w:hAnsi="Arial" w:cs="Arial"/>
                <w:color w:val="000000"/>
              </w:rPr>
            </w:pPr>
            <w:r w:rsidRPr="00DC42C0">
              <w:rPr>
                <w:rFonts w:ascii="Arial" w:eastAsia="Times New Roman" w:hAnsi="Arial" w:cs="Arial"/>
                <w:color w:val="000000"/>
              </w:rPr>
              <w:lastRenderedPageBreak/>
              <w:t xml:space="preserve">Markup percentage (%) </w:t>
            </w:r>
          </w:p>
        </w:tc>
        <w:tc>
          <w:tcPr>
            <w:tcW w:w="1313" w:type="dxa"/>
            <w:tcBorders>
              <w:top w:val="single" w:sz="4" w:space="0" w:color="auto"/>
              <w:left w:val="nil"/>
              <w:bottom w:val="single" w:sz="4" w:space="0" w:color="auto"/>
              <w:right w:val="single" w:sz="4" w:space="0" w:color="auto"/>
            </w:tcBorders>
          </w:tcPr>
          <w:p w14:paraId="230B57CA" w14:textId="77777777" w:rsidR="00DC42C0" w:rsidRPr="00DC42C0" w:rsidRDefault="00DC42C0">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01E3FA3E" w14:textId="77777777" w:rsidR="00DC42C0" w:rsidRPr="00DC42C0" w:rsidRDefault="00DC42C0">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hideMark/>
          </w:tcPr>
          <w:p w14:paraId="53D8345F" w14:textId="6AB9A040" w:rsidR="00DC42C0" w:rsidRPr="00DC42C0" w:rsidRDefault="00DC42C0">
            <w:pPr>
              <w:rPr>
                <w:rFonts w:ascii="Arial" w:eastAsia="Times New Roman" w:hAnsi="Arial" w:cs="Arial"/>
                <w:color w:val="000000"/>
              </w:rPr>
            </w:pPr>
            <w:r w:rsidRPr="00DC42C0">
              <w:rPr>
                <w:rFonts w:ascii="Arial" w:eastAsia="Times New Roman" w:hAnsi="Arial" w:cs="Arial"/>
                <w:color w:val="000000"/>
              </w:rPr>
              <w:t> </w:t>
            </w:r>
          </w:p>
        </w:tc>
        <w:tc>
          <w:tcPr>
            <w:tcW w:w="1648" w:type="dxa"/>
            <w:tcBorders>
              <w:top w:val="nil"/>
              <w:left w:val="nil"/>
              <w:bottom w:val="single" w:sz="4" w:space="0" w:color="auto"/>
              <w:right w:val="single" w:sz="4" w:space="0" w:color="auto"/>
            </w:tcBorders>
            <w:noWrap/>
            <w:vAlign w:val="bottom"/>
            <w:hideMark/>
          </w:tcPr>
          <w:p w14:paraId="285E109B" w14:textId="01C723E6" w:rsidR="00DC42C0" w:rsidRPr="00DC42C0" w:rsidRDefault="00DC42C0">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3BAFD9F5" w14:textId="7FE43FAF" w:rsidR="00DC42C0" w:rsidRPr="00DC42C0" w:rsidRDefault="00DC42C0">
            <w:pPr>
              <w:rPr>
                <w:rFonts w:ascii="Arial" w:eastAsia="Times New Roman" w:hAnsi="Arial" w:cs="Arial"/>
                <w:color w:val="000000"/>
              </w:rPr>
            </w:pPr>
            <w:r w:rsidRPr="00DC42C0">
              <w:rPr>
                <w:rFonts w:ascii="Arial" w:eastAsia="Times New Roman" w:hAnsi="Arial" w:cs="Arial"/>
                <w:color w:val="000000"/>
              </w:rPr>
              <w:t> </w:t>
            </w:r>
          </w:p>
        </w:tc>
        <w:tc>
          <w:tcPr>
            <w:tcW w:w="1607" w:type="dxa"/>
            <w:tcBorders>
              <w:top w:val="nil"/>
              <w:left w:val="nil"/>
              <w:bottom w:val="single" w:sz="4" w:space="0" w:color="auto"/>
              <w:right w:val="single" w:sz="4" w:space="0" w:color="auto"/>
            </w:tcBorders>
            <w:noWrap/>
            <w:vAlign w:val="bottom"/>
            <w:hideMark/>
          </w:tcPr>
          <w:p w14:paraId="64496910" w14:textId="391A2A25" w:rsidR="00DC42C0" w:rsidRPr="00DC42C0" w:rsidRDefault="00DC42C0">
            <w:pPr>
              <w:rPr>
                <w:rFonts w:ascii="Arial" w:eastAsia="Times New Roman" w:hAnsi="Arial" w:cs="Arial"/>
                <w:color w:val="000000"/>
              </w:rPr>
            </w:pPr>
            <w:r w:rsidRPr="00DC42C0">
              <w:rPr>
                <w:rFonts w:ascii="Arial" w:eastAsia="Times New Roman" w:hAnsi="Arial" w:cs="Arial"/>
                <w:color w:val="000000"/>
              </w:rPr>
              <w:t> </w:t>
            </w:r>
          </w:p>
        </w:tc>
        <w:tc>
          <w:tcPr>
            <w:tcW w:w="2803" w:type="dxa"/>
            <w:gridSpan w:val="2"/>
            <w:tcBorders>
              <w:top w:val="nil"/>
              <w:left w:val="nil"/>
              <w:bottom w:val="single" w:sz="4" w:space="0" w:color="auto"/>
              <w:right w:val="single" w:sz="4" w:space="0" w:color="auto"/>
            </w:tcBorders>
            <w:noWrap/>
            <w:vAlign w:val="bottom"/>
            <w:hideMark/>
          </w:tcPr>
          <w:p w14:paraId="6F507B94" w14:textId="29373C7C" w:rsidR="00DC42C0" w:rsidRPr="00DC42C0" w:rsidRDefault="00DC42C0">
            <w:pPr>
              <w:rPr>
                <w:rFonts w:ascii="Arial" w:eastAsia="Times New Roman" w:hAnsi="Arial" w:cs="Arial"/>
                <w:color w:val="000000"/>
              </w:rPr>
            </w:pPr>
            <w:r w:rsidRPr="00DC42C0">
              <w:rPr>
                <w:rFonts w:ascii="Arial" w:eastAsia="Times New Roman" w:hAnsi="Arial" w:cs="Arial"/>
                <w:color w:val="000000"/>
              </w:rPr>
              <w:t> </w:t>
            </w:r>
          </w:p>
        </w:tc>
      </w:tr>
      <w:tr w:rsidR="00DC42C0" w:rsidRPr="00DC42C0" w14:paraId="6306EA7E" w14:textId="77777777" w:rsidTr="00DC42C0">
        <w:trPr>
          <w:trHeight w:val="290"/>
        </w:trPr>
        <w:tc>
          <w:tcPr>
            <w:tcW w:w="2414" w:type="dxa"/>
            <w:gridSpan w:val="2"/>
            <w:tcBorders>
              <w:top w:val="nil"/>
              <w:left w:val="single" w:sz="4" w:space="0" w:color="auto"/>
              <w:bottom w:val="single" w:sz="4" w:space="0" w:color="auto"/>
              <w:right w:val="single" w:sz="4" w:space="0" w:color="auto"/>
            </w:tcBorders>
            <w:noWrap/>
            <w:vAlign w:val="bottom"/>
          </w:tcPr>
          <w:p w14:paraId="4206718A" w14:textId="5E742260" w:rsidR="00DC42C0" w:rsidRPr="00DC42C0" w:rsidRDefault="00DC42C0">
            <w:pPr>
              <w:rPr>
                <w:rFonts w:ascii="Arial" w:eastAsia="Times New Roman" w:hAnsi="Arial" w:cs="Arial"/>
                <w:color w:val="000000"/>
              </w:rPr>
            </w:pPr>
            <w:r w:rsidRPr="00DC42C0">
              <w:rPr>
                <w:rFonts w:ascii="Arial" w:eastAsia="Times New Roman" w:hAnsi="Arial" w:cs="Arial"/>
                <w:color w:val="000000"/>
              </w:rPr>
              <w:t>Rate /m² for grass cutting</w:t>
            </w:r>
          </w:p>
        </w:tc>
        <w:tc>
          <w:tcPr>
            <w:tcW w:w="1313" w:type="dxa"/>
            <w:tcBorders>
              <w:top w:val="single" w:sz="4" w:space="0" w:color="auto"/>
              <w:left w:val="nil"/>
              <w:bottom w:val="single" w:sz="4" w:space="0" w:color="auto"/>
              <w:right w:val="single" w:sz="4" w:space="0" w:color="auto"/>
            </w:tcBorders>
          </w:tcPr>
          <w:p w14:paraId="2BB2B76F" w14:textId="77777777" w:rsidR="00DC42C0" w:rsidRPr="00DC42C0" w:rsidRDefault="00DC42C0">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tcPr>
          <w:p w14:paraId="082CB7B8" w14:textId="77777777" w:rsidR="00DC42C0" w:rsidRPr="00DC42C0" w:rsidRDefault="00DC42C0">
            <w:pPr>
              <w:rPr>
                <w:rFonts w:ascii="Arial" w:eastAsia="Times New Roman" w:hAnsi="Arial" w:cs="Arial"/>
                <w:color w:val="000000"/>
              </w:rPr>
            </w:pPr>
          </w:p>
        </w:tc>
        <w:tc>
          <w:tcPr>
            <w:tcW w:w="1300" w:type="dxa"/>
            <w:tcBorders>
              <w:top w:val="nil"/>
              <w:left w:val="single" w:sz="4" w:space="0" w:color="auto"/>
              <w:bottom w:val="single" w:sz="4" w:space="0" w:color="auto"/>
              <w:right w:val="single" w:sz="4" w:space="0" w:color="auto"/>
            </w:tcBorders>
            <w:noWrap/>
            <w:vAlign w:val="bottom"/>
          </w:tcPr>
          <w:p w14:paraId="0C3E88FD" w14:textId="4B8A7B89" w:rsidR="00DC42C0" w:rsidRPr="00DC42C0" w:rsidRDefault="00DC42C0">
            <w:pPr>
              <w:rPr>
                <w:rFonts w:ascii="Arial" w:eastAsia="Times New Roman" w:hAnsi="Arial" w:cs="Arial"/>
                <w:color w:val="000000"/>
              </w:rPr>
            </w:pPr>
          </w:p>
        </w:tc>
        <w:tc>
          <w:tcPr>
            <w:tcW w:w="1648" w:type="dxa"/>
            <w:tcBorders>
              <w:top w:val="nil"/>
              <w:left w:val="nil"/>
              <w:bottom w:val="single" w:sz="4" w:space="0" w:color="auto"/>
              <w:right w:val="single" w:sz="4" w:space="0" w:color="auto"/>
            </w:tcBorders>
            <w:noWrap/>
            <w:vAlign w:val="bottom"/>
          </w:tcPr>
          <w:p w14:paraId="5619FAD2" w14:textId="3D038823" w:rsidR="00DC42C0" w:rsidRPr="00DC42C0" w:rsidRDefault="00DC42C0">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3DB82ADF" w14:textId="0F39F1F2" w:rsidR="00DC42C0" w:rsidRPr="00DC42C0" w:rsidRDefault="00DC42C0">
            <w:pPr>
              <w:rPr>
                <w:rFonts w:ascii="Arial" w:eastAsia="Times New Roman" w:hAnsi="Arial" w:cs="Arial"/>
                <w:color w:val="000000"/>
              </w:rPr>
            </w:pPr>
          </w:p>
        </w:tc>
        <w:tc>
          <w:tcPr>
            <w:tcW w:w="1607" w:type="dxa"/>
            <w:tcBorders>
              <w:top w:val="nil"/>
              <w:left w:val="nil"/>
              <w:bottom w:val="single" w:sz="4" w:space="0" w:color="auto"/>
              <w:right w:val="single" w:sz="4" w:space="0" w:color="auto"/>
            </w:tcBorders>
            <w:noWrap/>
            <w:vAlign w:val="bottom"/>
          </w:tcPr>
          <w:p w14:paraId="5D518C05" w14:textId="6DB33660" w:rsidR="00DC42C0" w:rsidRPr="00DC42C0" w:rsidRDefault="00DC42C0">
            <w:pPr>
              <w:rPr>
                <w:rFonts w:ascii="Arial" w:eastAsia="Times New Roman" w:hAnsi="Arial" w:cs="Arial"/>
                <w:color w:val="000000"/>
              </w:rPr>
            </w:pPr>
          </w:p>
        </w:tc>
        <w:tc>
          <w:tcPr>
            <w:tcW w:w="2803" w:type="dxa"/>
            <w:gridSpan w:val="2"/>
            <w:tcBorders>
              <w:top w:val="nil"/>
              <w:left w:val="nil"/>
              <w:bottom w:val="single" w:sz="4" w:space="0" w:color="auto"/>
              <w:right w:val="single" w:sz="4" w:space="0" w:color="auto"/>
            </w:tcBorders>
            <w:noWrap/>
            <w:vAlign w:val="bottom"/>
          </w:tcPr>
          <w:p w14:paraId="1C7581F2" w14:textId="04272B42" w:rsidR="00DC42C0" w:rsidRPr="00DC42C0" w:rsidRDefault="00DC42C0">
            <w:pPr>
              <w:rPr>
                <w:rFonts w:ascii="Arial" w:eastAsia="Times New Roman" w:hAnsi="Arial" w:cs="Arial"/>
                <w:color w:val="000000"/>
              </w:rPr>
            </w:pPr>
          </w:p>
        </w:tc>
      </w:tr>
      <w:tr w:rsidR="00DC42C0" w:rsidRPr="00DC42C0" w14:paraId="17F815AE" w14:textId="77777777" w:rsidTr="00DC42C0">
        <w:trPr>
          <w:trHeight w:val="290"/>
        </w:trPr>
        <w:tc>
          <w:tcPr>
            <w:tcW w:w="2414" w:type="dxa"/>
            <w:gridSpan w:val="2"/>
            <w:tcBorders>
              <w:top w:val="single" w:sz="4" w:space="0" w:color="auto"/>
              <w:left w:val="single" w:sz="4" w:space="0" w:color="auto"/>
              <w:bottom w:val="single" w:sz="4" w:space="0" w:color="auto"/>
              <w:right w:val="single" w:sz="4" w:space="0" w:color="auto"/>
            </w:tcBorders>
            <w:noWrap/>
            <w:vAlign w:val="bottom"/>
          </w:tcPr>
          <w:p w14:paraId="39B1408A" w14:textId="0C55BA9A" w:rsidR="00DC42C0" w:rsidRPr="00DC42C0" w:rsidRDefault="00DC42C0">
            <w:pPr>
              <w:rPr>
                <w:rFonts w:ascii="Arial" w:eastAsia="Times New Roman" w:hAnsi="Arial" w:cs="Arial"/>
                <w:color w:val="000000"/>
              </w:rPr>
            </w:pPr>
            <w:r w:rsidRPr="00DC42C0">
              <w:rPr>
                <w:rFonts w:ascii="Arial" w:eastAsia="Times New Roman" w:hAnsi="Arial" w:cs="Arial"/>
                <w:color w:val="000000"/>
              </w:rPr>
              <w:t>Rate /m² for weed control</w:t>
            </w:r>
          </w:p>
        </w:tc>
        <w:tc>
          <w:tcPr>
            <w:tcW w:w="1313" w:type="dxa"/>
            <w:tcBorders>
              <w:top w:val="single" w:sz="4" w:space="0" w:color="auto"/>
              <w:left w:val="nil"/>
              <w:bottom w:val="single" w:sz="4" w:space="0" w:color="auto"/>
              <w:right w:val="single" w:sz="4" w:space="0" w:color="auto"/>
            </w:tcBorders>
          </w:tcPr>
          <w:p w14:paraId="6005C247" w14:textId="77777777" w:rsidR="00DC42C0" w:rsidRPr="00DC42C0" w:rsidRDefault="00DC42C0">
            <w:pP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7FAF6F5" w14:textId="77777777" w:rsidR="00DC42C0" w:rsidRPr="00DC42C0" w:rsidRDefault="00DC42C0">
            <w:pP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noWrap/>
            <w:vAlign w:val="bottom"/>
          </w:tcPr>
          <w:p w14:paraId="51E0F4B0" w14:textId="77777777" w:rsidR="00DC42C0" w:rsidRPr="00DC42C0" w:rsidRDefault="00DC42C0">
            <w:pPr>
              <w:rPr>
                <w:rFonts w:ascii="Arial" w:eastAsia="Times New Roman" w:hAnsi="Arial" w:cs="Arial"/>
                <w:color w:val="000000"/>
              </w:rPr>
            </w:pPr>
          </w:p>
        </w:tc>
        <w:tc>
          <w:tcPr>
            <w:tcW w:w="1648" w:type="dxa"/>
            <w:tcBorders>
              <w:top w:val="single" w:sz="4" w:space="0" w:color="auto"/>
              <w:left w:val="nil"/>
              <w:bottom w:val="single" w:sz="4" w:space="0" w:color="auto"/>
              <w:right w:val="single" w:sz="4" w:space="0" w:color="auto"/>
            </w:tcBorders>
            <w:noWrap/>
            <w:vAlign w:val="bottom"/>
          </w:tcPr>
          <w:p w14:paraId="3E17DC0E" w14:textId="77777777" w:rsidR="00DC42C0" w:rsidRPr="00DC42C0" w:rsidRDefault="00DC42C0">
            <w:pPr>
              <w:rPr>
                <w:rFonts w:ascii="Arial" w:eastAsia="Times New Roman" w:hAnsi="Arial" w:cs="Arial"/>
                <w:color w:val="000000"/>
              </w:rPr>
            </w:pPr>
          </w:p>
        </w:tc>
        <w:tc>
          <w:tcPr>
            <w:tcW w:w="1607" w:type="dxa"/>
            <w:tcBorders>
              <w:top w:val="single" w:sz="4" w:space="0" w:color="auto"/>
              <w:left w:val="nil"/>
              <w:bottom w:val="single" w:sz="4" w:space="0" w:color="auto"/>
              <w:right w:val="single" w:sz="4" w:space="0" w:color="auto"/>
            </w:tcBorders>
            <w:noWrap/>
            <w:vAlign w:val="bottom"/>
          </w:tcPr>
          <w:p w14:paraId="3461CFF1" w14:textId="77777777" w:rsidR="00DC42C0" w:rsidRPr="00DC42C0" w:rsidRDefault="00DC42C0">
            <w:pPr>
              <w:rPr>
                <w:rFonts w:ascii="Arial" w:eastAsia="Times New Roman" w:hAnsi="Arial" w:cs="Arial"/>
                <w:color w:val="000000"/>
              </w:rPr>
            </w:pPr>
          </w:p>
        </w:tc>
        <w:tc>
          <w:tcPr>
            <w:tcW w:w="1607" w:type="dxa"/>
            <w:tcBorders>
              <w:top w:val="single" w:sz="4" w:space="0" w:color="auto"/>
              <w:left w:val="nil"/>
              <w:bottom w:val="single" w:sz="4" w:space="0" w:color="auto"/>
              <w:right w:val="single" w:sz="4" w:space="0" w:color="auto"/>
            </w:tcBorders>
            <w:noWrap/>
            <w:vAlign w:val="bottom"/>
          </w:tcPr>
          <w:p w14:paraId="277315A3" w14:textId="77777777" w:rsidR="00DC42C0" w:rsidRPr="00DC42C0" w:rsidRDefault="00DC42C0">
            <w:pPr>
              <w:rPr>
                <w:rFonts w:ascii="Arial" w:eastAsia="Times New Roman" w:hAnsi="Arial" w:cs="Arial"/>
                <w:color w:val="000000"/>
              </w:rPr>
            </w:pPr>
          </w:p>
        </w:tc>
        <w:tc>
          <w:tcPr>
            <w:tcW w:w="2803" w:type="dxa"/>
            <w:gridSpan w:val="2"/>
            <w:tcBorders>
              <w:top w:val="single" w:sz="4" w:space="0" w:color="auto"/>
              <w:left w:val="nil"/>
              <w:bottom w:val="single" w:sz="4" w:space="0" w:color="auto"/>
              <w:right w:val="single" w:sz="4" w:space="0" w:color="auto"/>
            </w:tcBorders>
            <w:noWrap/>
            <w:vAlign w:val="bottom"/>
          </w:tcPr>
          <w:p w14:paraId="0511D3D4" w14:textId="77777777" w:rsidR="00DC42C0" w:rsidRPr="00DC42C0" w:rsidRDefault="00DC42C0">
            <w:pPr>
              <w:rPr>
                <w:rFonts w:ascii="Arial" w:eastAsia="Times New Roman" w:hAnsi="Arial" w:cs="Arial"/>
                <w:color w:val="000000"/>
              </w:rPr>
            </w:pPr>
          </w:p>
        </w:tc>
      </w:tr>
      <w:bookmarkEnd w:id="56"/>
    </w:tbl>
    <w:p w14:paraId="1B5ECBDA" w14:textId="77777777" w:rsidR="001A71CE" w:rsidRDefault="001A71CE" w:rsidP="001A71CE">
      <w:pPr>
        <w:rPr>
          <w:rFonts w:ascii="Arial" w:hAnsi="Arial" w:cs="Arial"/>
          <w:b/>
          <w:i/>
          <w:snapToGrid w:val="0"/>
        </w:rPr>
      </w:pPr>
    </w:p>
    <w:p w14:paraId="2B70F7B9" w14:textId="570806D8" w:rsidR="00E05091" w:rsidRDefault="00E05091" w:rsidP="00E050C2">
      <w:pPr>
        <w:pStyle w:val="Title"/>
        <w:jc w:val="left"/>
        <w:rPr>
          <w:rFonts w:ascii="Arial" w:hAnsi="Arial" w:cs="Arial"/>
          <w:sz w:val="22"/>
        </w:rPr>
        <w:sectPr w:rsidR="00E05091" w:rsidSect="00ED474D">
          <w:pgSz w:w="16838" w:h="11906" w:orient="landscape" w:code="9"/>
          <w:pgMar w:top="1418" w:right="1418" w:bottom="1531" w:left="1418" w:header="709" w:footer="709" w:gutter="0"/>
          <w:cols w:space="708"/>
          <w:docGrid w:linePitch="360"/>
        </w:sectPr>
      </w:pPr>
    </w:p>
    <w:p w14:paraId="75EFF1A8" w14:textId="77777777" w:rsidR="00ED474D" w:rsidRDefault="00ED474D"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770CF">
            <w:pPr>
              <w:widowControl w:val="0"/>
              <w:numPr>
                <w:ilvl w:val="0"/>
                <w:numId w:val="20"/>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770CF">
            <w:pPr>
              <w:widowControl w:val="0"/>
              <w:numPr>
                <w:ilvl w:val="0"/>
                <w:numId w:val="20"/>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3F63A0">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7" w:name="_Toc514231095"/>
    </w:p>
    <w:bookmarkEnd w:id="57"/>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58DC3FD1"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r w:rsidR="00265FCC">
        <w:rPr>
          <w:rFonts w:ascii="Arial" w:hAnsi="Arial" w:cs="Arial"/>
          <w:b/>
        </w:rPr>
        <w:t>.</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30515714"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copies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5CB84EEE" w14:textId="4431DC01" w:rsidR="005D14A4" w:rsidRPr="009D16E5" w:rsidRDefault="005D14A4" w:rsidP="00CB3847">
      <w:pPr>
        <w:spacing w:line="360" w:lineRule="auto"/>
        <w:rPr>
          <w:rFonts w:ascii="Arial" w:hAnsi="Arial" w:cs="Arial"/>
        </w:rPr>
      </w:pPr>
      <w:r w:rsidRPr="009D16E5">
        <w:rPr>
          <w:rFonts w:ascii="Arial" w:hAnsi="Arial" w:cs="Arial"/>
        </w:rPr>
        <w:br w:type="page"/>
      </w:r>
      <w:r w:rsidRPr="009D16E5">
        <w:rPr>
          <w:rFonts w:ascii="Arial" w:hAnsi="Arial" w:cs="Arial"/>
        </w:rPr>
        <w:lastRenderedPageBreak/>
        <w:t xml:space="preserve"> </w:t>
      </w:r>
    </w:p>
    <w:p w14:paraId="098EA6A9" w14:textId="77777777" w:rsidR="009C6AB3" w:rsidRPr="009C6AB3" w:rsidRDefault="009C6AB3" w:rsidP="009C6AB3">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81EB736" w14:textId="77777777" w:rsidR="009C6AB3" w:rsidRPr="009C6AB3" w:rsidRDefault="009C6AB3" w:rsidP="005770CF">
      <w:pPr>
        <w:numPr>
          <w:ilvl w:val="0"/>
          <w:numId w:val="33"/>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 w:val="24"/>
          <w:szCs w:val="24"/>
          <w:lang w:eastAsia="en-ZA"/>
        </w:rPr>
      </w:pPr>
    </w:p>
    <w:p w14:paraId="76987511" w14:textId="77777777" w:rsidR="009C6AB3" w:rsidRPr="009C6AB3" w:rsidRDefault="009C6AB3" w:rsidP="005770CF">
      <w:pPr>
        <w:numPr>
          <w:ilvl w:val="0"/>
          <w:numId w:val="33"/>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r w:rsidRPr="009C6AB3">
        <w:rPr>
          <w:rFonts w:ascii="Arial" w:eastAsia="Arial" w:hAnsi="Arial" w:cs="Arial"/>
          <w:b/>
          <w:color w:val="000000"/>
          <w:sz w:val="24"/>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 w:val="24"/>
          <w:szCs w:val="24"/>
          <w:lang w:eastAsia="en-ZA"/>
        </w:rPr>
      </w:pPr>
    </w:p>
    <w:p w14:paraId="30612B8D" w14:textId="77777777" w:rsidR="009C6AB3" w:rsidRPr="009C6AB3" w:rsidRDefault="009C6AB3" w:rsidP="009C6AB3">
      <w:pPr>
        <w:spacing w:after="0"/>
        <w:ind w:left="590"/>
        <w:rPr>
          <w:rFonts w:ascii="Arial" w:eastAsia="Arial" w:hAnsi="Arial" w:cs="Arial"/>
          <w:color w:val="000000"/>
          <w:sz w:val="24"/>
          <w:szCs w:val="24"/>
          <w:lang w:eastAsia="en-ZA"/>
        </w:rPr>
      </w:pPr>
    </w:p>
    <w:p w14:paraId="1AD09B43"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Full Name of bidder or his or her representative:  …………………………………………………………………………………………..…. </w:t>
      </w:r>
    </w:p>
    <w:p w14:paraId="4FE1276A"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BB1F1B1"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Identity Number:  …………………………………………..……………….……… </w:t>
      </w:r>
    </w:p>
    <w:p w14:paraId="4491C1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6ABFBAB"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2FB1648"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 w:val="24"/>
          <w:szCs w:val="24"/>
          <w:lang w:eastAsia="en-ZA"/>
        </w:rPr>
      </w:pPr>
    </w:p>
    <w:p w14:paraId="52978540"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B253B7F"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2B69E8E9" w14:textId="664AAD6A" w:rsidR="009C6AB3" w:rsidRPr="00CB3847" w:rsidRDefault="009C6AB3" w:rsidP="005770CF">
      <w:pPr>
        <w:numPr>
          <w:ilvl w:val="0"/>
          <w:numId w:val="33"/>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 w:val="24"/>
          <w:szCs w:val="24"/>
          <w:lang w:eastAsia="en-ZA"/>
        </w:rPr>
      </w:pPr>
    </w:p>
    <w:p w14:paraId="6FDB8FE8" w14:textId="77777777" w:rsidR="009C6AB3" w:rsidRPr="009C6AB3" w:rsidRDefault="009C6AB3" w:rsidP="009C6AB3">
      <w:pPr>
        <w:spacing w:after="0"/>
        <w:ind w:left="590"/>
        <w:rPr>
          <w:rFonts w:ascii="Arial" w:eastAsia="Arial" w:hAnsi="Arial" w:cs="Arial"/>
          <w:color w:val="000000"/>
          <w:sz w:val="24"/>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0AF449DD" w14:textId="77777777" w:rsidR="009C6AB3" w:rsidRPr="009C6AB3" w:rsidRDefault="009C6AB3" w:rsidP="009C6AB3">
      <w:pPr>
        <w:spacing w:line="254" w:lineRule="auto"/>
        <w:rPr>
          <w:rFonts w:ascii="Arial" w:hAnsi="Arial" w:cs="Arial"/>
          <w:sz w:val="24"/>
          <w:szCs w:val="24"/>
        </w:rPr>
      </w:pPr>
    </w:p>
    <w:p w14:paraId="58C25DF4" w14:textId="77777777" w:rsidR="009C6AB3" w:rsidRPr="009C6AB3" w:rsidRDefault="009C6AB3" w:rsidP="009C6AB3">
      <w:pPr>
        <w:spacing w:after="0"/>
        <w:rPr>
          <w:rFonts w:ascii="Arial" w:eastAsia="Arial" w:hAnsi="Arial" w:cs="Arial"/>
          <w:color w:val="000000"/>
          <w:sz w:val="24"/>
          <w:szCs w:val="24"/>
          <w:lang w:eastAsia="en-ZA"/>
        </w:rPr>
      </w:pPr>
    </w:p>
    <w:p w14:paraId="339B3C19" w14:textId="77777777" w:rsidR="009C6AB3" w:rsidRPr="009C6AB3" w:rsidRDefault="009C6AB3" w:rsidP="005770CF">
      <w:pPr>
        <w:numPr>
          <w:ilvl w:val="0"/>
          <w:numId w:val="34"/>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 w:val="24"/>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3CF5F167" w14:textId="7F128328" w:rsidR="007A497C" w:rsidRDefault="00114A8B" w:rsidP="007A497C">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October </w:t>
      </w:r>
      <w:r w:rsidR="003B1F1E">
        <w:rPr>
          <w:rFonts w:ascii="Arial" w:eastAsia="Arial" w:hAnsi="Arial" w:cs="Arial"/>
          <w:color w:val="000000"/>
          <w:sz w:val="24"/>
          <w:szCs w:val="24"/>
          <w:lang w:eastAsia="en-ZA"/>
        </w:rPr>
        <w:t>2022</w:t>
      </w:r>
    </w:p>
    <w:p w14:paraId="268822B0" w14:textId="77777777" w:rsidR="007A497C" w:rsidRDefault="007A497C" w:rsidP="005770CF">
      <w:pPr>
        <w:keepNext/>
        <w:keepLines/>
        <w:numPr>
          <w:ilvl w:val="0"/>
          <w:numId w:val="37"/>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Pr>
          <w:rFonts w:ascii="Arial" w:eastAsia="Times New Roman" w:hAnsi="Arial" w:cs="Arial"/>
          <w:lang w:eastAsia="x-none"/>
        </w:rPr>
        <w:t>14.9</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rsidP="005770CF">
      <w:pPr>
        <w:numPr>
          <w:ilvl w:val="0"/>
          <w:numId w:val="38"/>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Access the information at any reasonable time for the purposes of rectification thereof;</w:t>
      </w:r>
    </w:p>
    <w:p w14:paraId="2B728D29"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Object to the processing of the information;</w:t>
      </w:r>
    </w:p>
    <w:p w14:paraId="649E1FAE"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Lodge a compliant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 w:val="24"/>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sz w:val="24"/>
        </w:rPr>
      </w:pPr>
    </w:p>
    <w:p w14:paraId="3859D647" w14:textId="77777777" w:rsidR="00075592" w:rsidRDefault="00075592" w:rsidP="005770CF">
      <w:pPr>
        <w:widowControl w:val="0"/>
        <w:numPr>
          <w:ilvl w:val="0"/>
          <w:numId w:val="40"/>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36FB5D6F" w14:textId="77777777" w:rsidR="00075592" w:rsidRDefault="00075592" w:rsidP="00075592">
      <w:pPr>
        <w:tabs>
          <w:tab w:val="left" w:pos="7363"/>
          <w:tab w:val="center" w:pos="10530"/>
        </w:tabs>
        <w:jc w:val="both"/>
        <w:rPr>
          <w:rFonts w:ascii="Arial" w:hAnsi="Arial" w:cs="Arial"/>
        </w:rPr>
      </w:pP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rsidP="005770CF">
      <w:pPr>
        <w:widowControl w:val="0"/>
        <w:numPr>
          <w:ilvl w:val="0"/>
          <w:numId w:val="40"/>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 w:val="24"/>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sz w:val="24"/>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rsidP="005770CF">
      <w:pPr>
        <w:widowControl w:val="0"/>
        <w:numPr>
          <w:ilvl w:val="2"/>
          <w:numId w:val="41"/>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rsidP="005770CF">
      <w:pPr>
        <w:widowControl w:val="0"/>
        <w:numPr>
          <w:ilvl w:val="0"/>
          <w:numId w:val="41"/>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I have read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I understand that the accompanying bid will be disqualified if this disclosure is found not to be true and complete in every respect;</w:t>
      </w:r>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rsidP="005770CF">
      <w:pPr>
        <w:widowControl w:val="0"/>
        <w:numPr>
          <w:ilvl w:val="1"/>
          <w:numId w:val="42"/>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cs="Times New Roman"/>
          <w:lang w:val="en-US"/>
        </w:rPr>
      </w:pPr>
    </w:p>
    <w:p w14:paraId="074826FF" w14:textId="77777777" w:rsidR="00075592" w:rsidRPr="009D16E5" w:rsidRDefault="00075592" w:rsidP="00075592">
      <w:pPr>
        <w:spacing w:line="360" w:lineRule="auto"/>
        <w:rPr>
          <w:rFonts w:ascii="Arial" w:hAnsi="Arial" w:cs="Arial"/>
        </w:rPr>
      </w:pP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rPr>
      </w:pPr>
      <w:r w:rsidRPr="009D16E5">
        <w:rPr>
          <w:rFonts w:ascii="Arial" w:hAnsi="Arial" w:cs="Arial"/>
        </w:rPr>
        <w:br w:type="page"/>
      </w:r>
      <w:r w:rsidRPr="009D16E5">
        <w:rPr>
          <w:rFonts w:ascii="Arial" w:hAnsi="Arial" w:cs="Arial"/>
          <w:b/>
        </w:rPr>
        <w:lastRenderedPageBreak/>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rPr>
      </w:pPr>
      <w:r w:rsidRPr="009D16E5">
        <w:rPr>
          <w:rFonts w:ascii="Arial" w:hAnsi="Arial" w:cs="Arial"/>
          <w:b/>
        </w:rPr>
        <w:t>PREFERENCE POINTS CLAIM FORM IN TERMS OF THE PREFERENTIAL PROCUREMENT REGULATIONS 2017</w:t>
      </w:r>
    </w:p>
    <w:p w14:paraId="703B776C" w14:textId="77777777" w:rsidR="005D14A4" w:rsidRPr="009D16E5" w:rsidRDefault="005D14A4" w:rsidP="005770CF">
      <w:pPr>
        <w:pStyle w:val="Heading4"/>
        <w:keepNext/>
        <w:numPr>
          <w:ilvl w:val="3"/>
          <w:numId w:val="17"/>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5D14A4">
      <w:pPr>
        <w:tabs>
          <w:tab w:val="left" w:pos="900"/>
          <w:tab w:val="left" w:pos="2880"/>
          <w:tab w:val="left" w:pos="5760"/>
          <w:tab w:val="left" w:pos="7920"/>
        </w:tabs>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5D14A4">
      <w:pPr>
        <w:tabs>
          <w:tab w:val="left" w:pos="900"/>
          <w:tab w:val="left" w:pos="2880"/>
          <w:tab w:val="left" w:pos="5760"/>
          <w:tab w:val="left" w:pos="7920"/>
        </w:tabs>
        <w:rPr>
          <w:rFonts w:ascii="Arial" w:hAnsi="Arial" w:cs="Arial"/>
        </w:rPr>
      </w:pPr>
    </w:p>
    <w:p w14:paraId="40178777" w14:textId="77777777" w:rsidR="005D14A4" w:rsidRPr="009D16E5" w:rsidRDefault="005D14A4" w:rsidP="005D14A4">
      <w:pPr>
        <w:tabs>
          <w:tab w:val="left" w:pos="900"/>
          <w:tab w:val="left" w:pos="2880"/>
          <w:tab w:val="left" w:pos="5760"/>
          <w:tab w:val="left" w:pos="7920"/>
        </w:tabs>
        <w:ind w:left="900" w:hanging="900"/>
        <w:rPr>
          <w:rFonts w:ascii="Arial" w:hAnsi="Arial" w:cs="Arial"/>
        </w:rPr>
      </w:pPr>
      <w:r w:rsidRPr="009D16E5">
        <w:rPr>
          <w:rFonts w:ascii="Arial" w:hAnsi="Arial" w:cs="Arial"/>
          <w:b/>
        </w:rPr>
        <w:t>NB:</w:t>
      </w:r>
      <w:r w:rsidRPr="009D16E5">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rPr>
      </w:pPr>
    </w:p>
    <w:p w14:paraId="75EABA97"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GENERAL CONDITIONS</w:t>
      </w:r>
    </w:p>
    <w:p w14:paraId="490527AB"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following preference point systems are applicable to all bids:</w:t>
      </w:r>
    </w:p>
    <w:p w14:paraId="65CFABDA"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770CF">
      <w:pPr>
        <w:widowControl w:val="0"/>
        <w:numPr>
          <w:ilvl w:val="1"/>
          <w:numId w:val="22"/>
        </w:numPr>
        <w:tabs>
          <w:tab w:val="clear" w:pos="900"/>
          <w:tab w:val="num" w:pos="993"/>
          <w:tab w:val="left" w:pos="2880"/>
          <w:tab w:val="left" w:pos="5760"/>
          <w:tab w:val="left" w:pos="7920"/>
        </w:tabs>
        <w:spacing w:after="120"/>
        <w:ind w:left="993" w:hanging="993"/>
        <w:rPr>
          <w:rFonts w:ascii="Arial" w:hAnsi="Arial" w:cs="Arial"/>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rPr>
      </w:pPr>
      <w:r w:rsidRPr="009D16E5">
        <w:rPr>
          <w:rFonts w:ascii="Arial" w:hAnsi="Arial" w:cs="Arial"/>
        </w:rPr>
        <w:t xml:space="preserve">a) The value of this bid is estimated to </w:t>
      </w:r>
      <w:r w:rsidRPr="009D16E5">
        <w:rPr>
          <w:rFonts w:ascii="Arial" w:hAnsi="Arial" w:cs="Arial"/>
          <w:color w:val="FF0000"/>
        </w:rPr>
        <w:t>exceed/not exceed</w:t>
      </w:r>
      <w:r w:rsidRPr="009D16E5">
        <w:rPr>
          <w:rFonts w:ascii="Arial" w:hAnsi="Arial" w:cs="Arial"/>
        </w:rPr>
        <w:t xml:space="preserve"> R50 000 000 (all applicable taxes included) and therefore the </w:t>
      </w:r>
      <w:r w:rsidR="00BD6DBE" w:rsidRPr="009D16E5">
        <w:rPr>
          <w:rFonts w:ascii="Arial" w:hAnsi="Arial" w:cs="Arial"/>
        </w:rPr>
        <w:t xml:space="preserve">80/20 </w:t>
      </w:r>
      <w:r w:rsidRPr="009D16E5">
        <w:rPr>
          <w:rFonts w:ascii="Arial" w:hAnsi="Arial" w:cs="Arial"/>
        </w:rPr>
        <w:t xml:space="preserve">preference point system shall be applicable;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rPr>
      </w:pPr>
      <w:r w:rsidRPr="009D16E5">
        <w:rPr>
          <w:rFonts w:ascii="Arial" w:hAnsi="Arial" w:cs="Arial"/>
        </w:rPr>
        <w:t>b) Either the 80/20 or 90/10 preference point system will be applicable to this tender (</w:t>
      </w:r>
      <w:r w:rsidRPr="009D16E5">
        <w:rPr>
          <w:rFonts w:ascii="Arial" w:hAnsi="Arial" w:cs="Arial"/>
          <w:i/>
        </w:rPr>
        <w:t>delete whichever is not applicable for this tender</w:t>
      </w:r>
      <w:r w:rsidRPr="009D16E5">
        <w:rPr>
          <w:rFonts w:ascii="Arial" w:hAnsi="Arial" w:cs="Arial"/>
        </w:rPr>
        <w:t>).</w:t>
      </w:r>
    </w:p>
    <w:p w14:paraId="23F6CA08" w14:textId="77777777" w:rsidR="005D14A4" w:rsidRPr="009D16E5" w:rsidRDefault="005D14A4" w:rsidP="005D14A4">
      <w:pPr>
        <w:tabs>
          <w:tab w:val="left" w:pos="2880"/>
          <w:tab w:val="left" w:pos="5760"/>
          <w:tab w:val="left" w:pos="7920"/>
        </w:tabs>
        <w:spacing w:after="120"/>
        <w:rPr>
          <w:rFonts w:ascii="Arial" w:hAnsi="Arial" w:cs="Arial"/>
        </w:rPr>
      </w:pPr>
    </w:p>
    <w:p w14:paraId="4DB162AE"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 xml:space="preserve">Points for this bid shall be awarded for: </w:t>
      </w:r>
    </w:p>
    <w:p w14:paraId="29239BE2"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Price; and</w:t>
      </w:r>
    </w:p>
    <w:p w14:paraId="561FEB71"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B-BBEE Status Level of Contributor.</w:t>
      </w:r>
    </w:p>
    <w:p w14:paraId="21982CB0"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rPr>
            </w:pPr>
            <w:r w:rsidRPr="009D16E5">
              <w:rPr>
                <w:rFonts w:ascii="Arial" w:hAnsi="Arial" w:cs="Arial"/>
                <w:highlight w:val="yellow"/>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rPr>
            </w:pPr>
            <w:r w:rsidRPr="009D16E5">
              <w:rPr>
                <w:rFonts w:ascii="Arial" w:hAnsi="Arial" w:cs="Arial"/>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rPr>
      </w:pPr>
    </w:p>
    <w:p w14:paraId="1EB99368"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jc w:val="both"/>
        <w:rPr>
          <w:rFonts w:ascii="Arial" w:hAnsi="Arial" w:cs="Arial"/>
        </w:rPr>
      </w:pPr>
      <w:r w:rsidRPr="009D16E5">
        <w:rPr>
          <w:rFonts w:ascii="Arial" w:hAnsi="Arial" w:cs="Arial"/>
        </w:rPr>
        <w:t>The purchaser reserves the right to require of a bidder, either before a bid is adjudicated or at any time subsequently, to substantiate any claim in regard to preferences, in any manner required by the purchaser.</w:t>
      </w:r>
    </w:p>
    <w:p w14:paraId="4B096F49" w14:textId="77777777" w:rsidR="005D14A4" w:rsidRPr="009D16E5" w:rsidRDefault="005D14A4" w:rsidP="005D14A4">
      <w:pPr>
        <w:tabs>
          <w:tab w:val="left" w:pos="2880"/>
          <w:tab w:val="left" w:pos="5760"/>
          <w:tab w:val="left" w:pos="7920"/>
        </w:tabs>
        <w:spacing w:after="120"/>
        <w:rPr>
          <w:rFonts w:ascii="Arial" w:hAnsi="Arial" w:cs="Arial"/>
        </w:rPr>
      </w:pPr>
    </w:p>
    <w:p w14:paraId="43FF3243"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DEFINITIONS</w:t>
      </w:r>
    </w:p>
    <w:p w14:paraId="30382003"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Act;</w:t>
      </w:r>
    </w:p>
    <w:p w14:paraId="7430ED9A"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means the B-BBEE status of an entity in terms of a code of good practice on black economic empowerment, issued in terms of section 9(1) of the Broad-Based Black Economic Empowerment Act;</w:t>
      </w:r>
    </w:p>
    <w:p w14:paraId="141816F9"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7B3602D4"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
    <w:p w14:paraId="62177DF1"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b/>
        </w:rPr>
      </w:pPr>
      <w:r w:rsidRPr="009D16E5">
        <w:rPr>
          <w:rFonts w:ascii="Arial" w:hAnsi="Arial" w:cs="Arial"/>
          <w:b/>
        </w:rPr>
        <w:t xml:space="preserve"> “EME” </w:t>
      </w:r>
      <w:r w:rsidRPr="009D16E5">
        <w:rPr>
          <w:rFonts w:ascii="Arial" w:hAnsi="Arial" w:cs="Arial"/>
        </w:rPr>
        <w:t>means an Exempted Micro Enterprise in terms of a code of good practice on black economic empowerment issued in terms of section 9 (1) of the Broad-Based Black Economic Empowerment Act;</w:t>
      </w:r>
    </w:p>
    <w:p w14:paraId="3A477B5D"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discounts;  </w:t>
      </w:r>
    </w:p>
    <w:p w14:paraId="3BA9F807"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“proof of B-BBEE status level of contributor” </w:t>
      </w:r>
      <w:r w:rsidRPr="009D16E5">
        <w:rPr>
          <w:rFonts w:ascii="Arial" w:hAnsi="Arial" w:cs="Arial"/>
        </w:rPr>
        <w:t>means:</w:t>
      </w:r>
    </w:p>
    <w:p w14:paraId="029D068E"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B-BBEE Status level certificate issued by an authorized body or person;</w:t>
      </w:r>
    </w:p>
    <w:p w14:paraId="5D11192D"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 sworn affidavit as prescribed by the B-BBEE Codes of Good Practice;</w:t>
      </w:r>
    </w:p>
    <w:p w14:paraId="73FFB7E7"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Any other requirement prescribed in terms of the B-BBEE Act;</w:t>
      </w:r>
    </w:p>
    <w:p w14:paraId="343F009F" w14:textId="77777777" w:rsidR="005D14A4" w:rsidRPr="009D16E5" w:rsidRDefault="005D14A4" w:rsidP="00C26683">
      <w:pPr>
        <w:pStyle w:val="ListParagraph"/>
        <w:widowControl w:val="0"/>
        <w:numPr>
          <w:ilvl w:val="0"/>
          <w:numId w:val="29"/>
        </w:numPr>
        <w:tabs>
          <w:tab w:val="clear" w:pos="1440"/>
          <w:tab w:val="num" w:pos="1134"/>
        </w:tabs>
        <w:ind w:left="1134" w:hanging="425"/>
        <w:contextualSpacing w:val="0"/>
        <w:jc w:val="both"/>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70079638" w14:textId="77777777" w:rsidR="005D14A4" w:rsidRPr="009D16E5" w:rsidRDefault="005D14A4" w:rsidP="005770CF">
      <w:pPr>
        <w:pStyle w:val="ListParagraph"/>
        <w:keepNext/>
        <w:numPr>
          <w:ilvl w:val="0"/>
          <w:numId w:val="18"/>
        </w:numPr>
        <w:ind w:left="1134"/>
        <w:contextualSpacing w:val="0"/>
        <w:rPr>
          <w:rFonts w:ascii="Arial" w:hAnsi="Arial" w:cs="Arial"/>
        </w:rPr>
      </w:pPr>
    </w:p>
    <w:p w14:paraId="6E1AE6F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i/>
        </w:rPr>
      </w:pPr>
      <w:r w:rsidRPr="009D16E5">
        <w:rPr>
          <w:rFonts w:ascii="Arial" w:hAnsi="Arial" w:cs="Arial"/>
          <w:b/>
        </w:rPr>
        <w:t>“rand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770CF">
      <w:pPr>
        <w:pStyle w:val="ListParagraph"/>
        <w:widowControl w:val="0"/>
        <w:numPr>
          <w:ilvl w:val="0"/>
          <w:numId w:val="22"/>
        </w:numPr>
        <w:tabs>
          <w:tab w:val="left" w:pos="2880"/>
          <w:tab w:val="left" w:pos="5760"/>
          <w:tab w:val="left" w:pos="7920"/>
        </w:tabs>
        <w:spacing w:after="120"/>
        <w:contextualSpacing w:val="0"/>
        <w:rPr>
          <w:rFonts w:ascii="Arial" w:hAnsi="Arial" w:cs="Arial"/>
          <w:b/>
        </w:rPr>
      </w:pPr>
      <w:r w:rsidRPr="009D16E5">
        <w:rPr>
          <w:rFonts w:ascii="Arial" w:hAnsi="Arial" w:cs="Arial"/>
          <w:b/>
        </w:rPr>
        <w:t>POINTS AWARDED FOR PRICE</w:t>
      </w:r>
    </w:p>
    <w:p w14:paraId="663B37F3"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rPr>
      </w:pPr>
      <w:r w:rsidRPr="009D16E5">
        <w:rPr>
          <w:rFonts w:ascii="Arial" w:hAnsi="Arial" w:cs="Arial"/>
          <w:b/>
        </w:rPr>
        <w:tab/>
      </w:r>
      <w:r w:rsidRPr="009D16E5">
        <w:rPr>
          <w:rFonts w:ascii="Arial" w:hAnsi="Arial" w:cs="Arial"/>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rPr>
      </w:pPr>
      <w:r w:rsidRPr="009D16E5">
        <w:rPr>
          <w:rFonts w:ascii="Arial" w:hAnsi="Arial" w:cs="Arial"/>
          <w:b/>
        </w:rPr>
        <w:tab/>
      </w:r>
      <w:r w:rsidRPr="009D16E5">
        <w:rPr>
          <w:rFonts w:ascii="Arial" w:hAnsi="Arial" w:cs="Arial"/>
          <w:b/>
        </w:rPr>
        <w:tab/>
        <w:t>80/20</w:t>
      </w:r>
      <w:r w:rsidRPr="009D16E5">
        <w:rPr>
          <w:rFonts w:ascii="Arial" w:hAnsi="Arial" w:cs="Arial"/>
          <w:b/>
        </w:rPr>
        <w:tab/>
        <w:t>or</w:t>
      </w:r>
      <w:r w:rsidRPr="009D16E5">
        <w:rPr>
          <w:rFonts w:ascii="Arial" w:hAnsi="Arial" w:cs="Arial"/>
          <w:b/>
        </w:rPr>
        <w:tab/>
        <w:t>90/10</w:t>
      </w:r>
      <w:r w:rsidRPr="009D16E5">
        <w:rPr>
          <w:rFonts w:ascii="Arial" w:hAnsi="Arial" w:cs="Arial"/>
          <w: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rPr>
      </w:pPr>
      <w:r w:rsidRPr="009D16E5">
        <w:rPr>
          <w:rFonts w:ascii="Arial" w:hAnsi="Arial" w:cs="Arial"/>
          <w:b/>
        </w:rPr>
        <w:lastRenderedPageBreak/>
        <w:tab/>
      </w:r>
      <w:r w:rsidRPr="009D16E5">
        <w:rPr>
          <w:rFonts w:ascii="Arial" w:hAnsi="Arial" w:cs="Arial"/>
          <w:b/>
          <w:position w:val="-28"/>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5pt" o:ole="" fillcolor="window">
            <v:imagedata r:id="rId28" o:title=""/>
          </v:shape>
          <o:OLEObject Type="Embed" ProgID="Equation.3" ShapeID="_x0000_i1025" DrawAspect="Content" ObjectID="_1726839005" r:id="rId29"/>
        </w:object>
      </w:r>
      <w:r w:rsidRPr="009D16E5">
        <w:rPr>
          <w:rFonts w:ascii="Arial" w:hAnsi="Arial" w:cs="Arial"/>
          <w:b/>
        </w:rPr>
        <w:tab/>
      </w:r>
      <w:r w:rsidRPr="009D16E5">
        <w:rPr>
          <w:rFonts w:ascii="Arial" w:hAnsi="Arial" w:cs="Arial"/>
        </w:rPr>
        <w:t>or</w:t>
      </w:r>
      <w:r w:rsidRPr="009D16E5">
        <w:rPr>
          <w:rFonts w:ascii="Arial" w:hAnsi="Arial" w:cs="Arial"/>
        </w:rPr>
        <w:tab/>
      </w:r>
      <w:r w:rsidRPr="009D16E5">
        <w:rPr>
          <w:rFonts w:ascii="Arial" w:hAnsi="Arial" w:cs="Arial"/>
          <w:b/>
          <w:position w:val="-28"/>
        </w:rPr>
        <w:object w:dxaOrig="2439" w:dyaOrig="680" w14:anchorId="2471CC71">
          <v:shape id="_x0000_i1026" type="#_x0000_t75" style="width:122.5pt;height:36.5pt" o:ole="" fillcolor="window">
            <v:imagedata r:id="rId30" o:title=""/>
          </v:shape>
          <o:OLEObject Type="Embed" ProgID="Equation.3" ShapeID="_x0000_i1026" DrawAspect="Content" ObjectID="_1726839006" r:id="rId31"/>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Where</w:t>
      </w:r>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Ps</w:t>
      </w:r>
      <w:r w:rsidRPr="009D16E5">
        <w:rPr>
          <w:rFonts w:ascii="Arial" w:hAnsi="Arial" w:cs="Arial"/>
        </w:rPr>
        <w:tab/>
        <w:t>=</w:t>
      </w:r>
      <w:r w:rsidRPr="009D16E5">
        <w:rPr>
          <w:rFonts w:ascii="Arial" w:hAnsi="Arial" w:cs="Arial"/>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Pt</w:t>
      </w:r>
      <w:r w:rsidRPr="009D16E5">
        <w:rPr>
          <w:rFonts w:ascii="Arial" w:hAnsi="Arial" w:cs="Arial"/>
        </w:rPr>
        <w:tab/>
        <w:t>=</w:t>
      </w:r>
      <w:r w:rsidRPr="009D16E5">
        <w:rPr>
          <w:rFonts w:ascii="Arial" w:hAnsi="Arial" w:cs="Arial"/>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Pmin</w:t>
      </w:r>
      <w:r w:rsidRPr="009D16E5">
        <w:rPr>
          <w:rFonts w:ascii="Arial" w:hAnsi="Arial" w:cs="Arial"/>
        </w:rPr>
        <w:tab/>
        <w:t>=</w:t>
      </w:r>
      <w:r w:rsidRPr="009D16E5">
        <w:rPr>
          <w:rFonts w:ascii="Arial" w:hAnsi="Arial" w:cs="Arial"/>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p>
    <w:p w14:paraId="658BDEAA"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POINTS AWARDED FOR B-BBEE STATUS LEVEL OF CONTRIBUTOR</w:t>
      </w:r>
    </w:p>
    <w:p w14:paraId="41E9FE3E" w14:textId="77777777" w:rsidR="005D14A4" w:rsidRPr="009D16E5" w:rsidRDefault="005D14A4" w:rsidP="002719BC">
      <w:pPr>
        <w:numPr>
          <w:ilvl w:val="1"/>
          <w:numId w:val="22"/>
        </w:numPr>
        <w:tabs>
          <w:tab w:val="clear" w:pos="900"/>
          <w:tab w:val="num" w:pos="720"/>
        </w:tabs>
        <w:spacing w:after="120"/>
        <w:ind w:left="720" w:hanging="720"/>
        <w:jc w:val="both"/>
        <w:rPr>
          <w:rFonts w:ascii="Arial" w:hAnsi="Arial" w:cs="Arial"/>
        </w:rPr>
      </w:pPr>
      <w:r w:rsidRPr="009D16E5">
        <w:rPr>
          <w:rFonts w:ascii="Arial" w:hAnsi="Arial" w:cs="Arial"/>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BID DECLARATION</w:t>
      </w:r>
    </w:p>
    <w:p w14:paraId="4F34A521"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Bidders who claim points in respect of B-BBEE Status Level of Contribution must complete the following:</w:t>
      </w:r>
    </w:p>
    <w:p w14:paraId="31AFC752"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B-BBEE STATUS LEVEL OF CONTRIBUTOR CLAIMED IN TERMS OF PARAGRAPHS 1.4 AND 4.1 </w:t>
      </w:r>
    </w:p>
    <w:p w14:paraId="3F7E5095"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B-BBEE Status Level of Contributor:</w:t>
      </w:r>
      <w:r w:rsidRPr="009D16E5">
        <w:rPr>
          <w:rFonts w:ascii="Arial" w:hAnsi="Arial" w:cs="Arial"/>
        </w:rPr>
        <w:tab/>
        <w:t>.      =     ……… (maximum of 10 or 20 points)</w:t>
      </w:r>
    </w:p>
    <w:p w14:paraId="6BE63C04" w14:textId="77777777" w:rsidR="005D14A4" w:rsidRPr="009D16E5" w:rsidRDefault="005D14A4" w:rsidP="00430FB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SUB-CONTRACTING</w:t>
      </w:r>
    </w:p>
    <w:p w14:paraId="6A3C8B6F"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 xml:space="preserve">Will any portion of the contract be sub-contracted?  </w:t>
      </w:r>
    </w:p>
    <w:p w14:paraId="2FBE0C40" w14:textId="124ECF66" w:rsidR="005D14A4" w:rsidRPr="009D16E5" w:rsidRDefault="005D14A4" w:rsidP="00CB3847">
      <w:pPr>
        <w:tabs>
          <w:tab w:val="left" w:pos="-963"/>
          <w:tab w:val="left" w:pos="-720"/>
          <w:tab w:val="left" w:pos="2268"/>
          <w:tab w:val="left" w:pos="2552"/>
          <w:tab w:val="left" w:pos="8340"/>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r w:rsidR="001D29C8">
        <w:rPr>
          <w:rFonts w:ascii="Arial" w:hAnsi="Arial" w:cs="Arial"/>
        </w:rPr>
        <w:tab/>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770CF">
      <w:pPr>
        <w:widowControl w:val="0"/>
        <w:numPr>
          <w:ilvl w:val="2"/>
          <w:numId w:val="22"/>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What percentage of the contract will be subcontracted............…………….…………%</w:t>
      </w:r>
    </w:p>
    <w:p w14:paraId="3DA424EB"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770CF">
      <w:pPr>
        <w:pStyle w:val="BodyText"/>
        <w:widowControl w:val="0"/>
        <w:numPr>
          <w:ilvl w:val="0"/>
          <w:numId w:val="2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F66FDAC"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 </w:t>
            </w:r>
            <w:r w:rsidR="00533956">
              <w:rPr>
                <w:rFonts w:ascii="Arial" w:hAnsi="Arial" w:cs="Arial"/>
                <w:b/>
              </w:rPr>
              <w:t>Supplier</w:t>
            </w:r>
            <w:r w:rsidR="00DF4523">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690A555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C78A14D" w14:textId="77777777" w:rsidR="00627FE4" w:rsidRPr="009D16E5" w:rsidRDefault="00627FE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lastRenderedPageBreak/>
        <w:t>DECLARATION WITH REGARD TO COMPANY/FIRM</w:t>
      </w:r>
    </w:p>
    <w:p w14:paraId="16228E8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Name of company/firm:……………………………………………………………………….</w:t>
      </w:r>
    </w:p>
    <w:p w14:paraId="46C34BC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VAT registration number:………………………………….…………………………………</w:t>
      </w:r>
    </w:p>
    <w:p w14:paraId="4D3DFC1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registration number:………….……………………….…………………………….</w:t>
      </w:r>
    </w:p>
    <w:p w14:paraId="5DFDA592"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TYPE OF COMPANY/ FIRM</w:t>
      </w:r>
    </w:p>
    <w:p w14:paraId="66C5C55A"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Partnership/Joint Venture / Consortium</w:t>
      </w:r>
    </w:p>
    <w:p w14:paraId="4C30FC70"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One-person business/sole propriety</w:t>
      </w:r>
    </w:p>
    <w:p w14:paraId="0E51405D"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Close corporation</w:t>
      </w:r>
    </w:p>
    <w:p w14:paraId="5E1EE3E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Company</w:t>
      </w:r>
    </w:p>
    <w:p w14:paraId="621B31D9"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rPr>
      </w:pPr>
      <w:r w:rsidRPr="009D16E5">
        <w:rPr>
          <w:rFonts w:ascii="Arial" w:hAnsi="Arial" w:cs="Arial"/>
          <w:smallCaps/>
        </w:rPr>
        <w:t>[Tick applicable box]</w:t>
      </w:r>
    </w:p>
    <w:p w14:paraId="603BD5BB"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rPr>
      </w:pPr>
      <w:r w:rsidRPr="009D16E5">
        <w:rPr>
          <w:rFonts w:ascii="Arial" w:hAnsi="Arial" w:cs="Arial"/>
        </w:rPr>
        <w:t>…………………………………………………………………………………………………………………………………………………………………………………………………………………………………………………………………………………………………………………………………………………………………………………………………………………………..</w:t>
      </w:r>
    </w:p>
    <w:p w14:paraId="34FBE83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CLASSIFICATION</w:t>
      </w:r>
    </w:p>
    <w:p w14:paraId="3F076B41"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Manufacturer</w:t>
      </w:r>
    </w:p>
    <w:p w14:paraId="1AAA7315"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Supplier</w:t>
      </w:r>
    </w:p>
    <w:p w14:paraId="180DB7A3"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Professional service provider</w:t>
      </w:r>
    </w:p>
    <w:p w14:paraId="614A94D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Other service providers, e.g.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rPr>
      </w:pPr>
      <w:r w:rsidRPr="009D16E5">
        <w:rPr>
          <w:rFonts w:ascii="Arial" w:hAnsi="Arial" w:cs="Arial"/>
          <w:smallCaps/>
        </w:rPr>
        <w:t>[</w:t>
      </w:r>
      <w:r w:rsidRPr="009D16E5">
        <w:rPr>
          <w:rFonts w:ascii="Arial" w:hAnsi="Arial" w:cs="Arial"/>
          <w:i/>
          <w:smallCaps/>
        </w:rPr>
        <w:t>Tick applicable box</w:t>
      </w:r>
      <w:r w:rsidRPr="009D16E5">
        <w:rPr>
          <w:rFonts w:ascii="Arial" w:hAnsi="Arial" w:cs="Arial"/>
          <w:smallCaps/>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rPr>
      </w:pPr>
    </w:p>
    <w:p w14:paraId="79070B9A"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Total number of years the company/firm has been in business:…………………………</w:t>
      </w:r>
    </w:p>
    <w:p w14:paraId="1E5512A0" w14:textId="77777777" w:rsidR="005D14A4" w:rsidRPr="009D16E5" w:rsidRDefault="005D14A4" w:rsidP="002719BC">
      <w:pPr>
        <w:numPr>
          <w:ilvl w:val="1"/>
          <w:numId w:val="22"/>
        </w:numPr>
        <w:tabs>
          <w:tab w:val="left" w:pos="900"/>
        </w:tabs>
        <w:spacing w:after="120" w:line="312" w:lineRule="auto"/>
        <w:ind w:left="907" w:hanging="907"/>
        <w:jc w:val="both"/>
        <w:rPr>
          <w:rFonts w:ascii="Arial" w:hAnsi="Arial" w:cs="Arial"/>
        </w:rPr>
      </w:pPr>
      <w:r w:rsidRPr="009D16E5">
        <w:rPr>
          <w:rFonts w:ascii="Arial" w:hAnsi="Arial" w:cs="Arial"/>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0B84B62"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The information furnished is true and correct;</w:t>
      </w:r>
    </w:p>
    <w:p w14:paraId="7930BE79"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The preference points claimed are in accordance with the General Conditions as indicated in paragraph 1 of this form;</w:t>
      </w:r>
    </w:p>
    <w:p w14:paraId="5E0819EC"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lastRenderedPageBreak/>
        <w:t xml:space="preserve">In the event of a contract being awarded as a result of points claimed as shown in paragraphs 1.4 and 6.1, the contractor may be required to furnish documentary proof to the satisfaction of the purchaser that the claims are correct; </w:t>
      </w:r>
    </w:p>
    <w:p w14:paraId="77D75736"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2719B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rPr>
      </w:pPr>
    </w:p>
    <w:p w14:paraId="0D23EFC5"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disqualify the person from the bidding process;</w:t>
      </w:r>
    </w:p>
    <w:p w14:paraId="36B20F44"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recover costs, losses or damages it has incurred or suffered as a result of that person’s conduct;</w:t>
      </w:r>
    </w:p>
    <w:p w14:paraId="68006E1B"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cancel the contract and claim any damages which it has suffered as a result of having to make less favourable arrangements due to such cancellation;</w:t>
      </w:r>
    </w:p>
    <w:p w14:paraId="738CE9CE"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D16E5">
        <w:rPr>
          <w:rFonts w:ascii="Arial" w:hAnsi="Arial" w:cs="Arial"/>
          <w:i/>
        </w:rPr>
        <w:t>audi alteram partem</w:t>
      </w:r>
      <w:r w:rsidRPr="009D16E5">
        <w:rPr>
          <w:rFonts w:ascii="Arial" w:hAnsi="Arial" w:cs="Arial"/>
        </w:rPr>
        <w:t xml:space="preserve"> (hear the other side) rule has been applied; and</w:t>
      </w:r>
    </w:p>
    <w:p w14:paraId="7FF28888"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rPr>
      </w:pPr>
    </w:p>
    <w:p w14:paraId="34886039" w14:textId="77777777" w:rsidR="005D14A4" w:rsidRPr="009D16E5" w:rsidRDefault="005D14A4" w:rsidP="005D14A4">
      <w:pPr>
        <w:spacing w:line="360" w:lineRule="auto"/>
        <w:rPr>
          <w:rFonts w:ascii="Arial" w:hAnsi="Arial" w:cs="Arial"/>
          <w:b/>
        </w:rPr>
      </w:pPr>
    </w:p>
    <w:p w14:paraId="6EE030C3" w14:textId="77777777" w:rsidR="005D14A4" w:rsidRPr="009D16E5" w:rsidRDefault="005D14A4" w:rsidP="005D14A4">
      <w:pPr>
        <w:spacing w:line="360" w:lineRule="auto"/>
        <w:rPr>
          <w:rFonts w:ascii="Arial" w:hAnsi="Arial" w:cs="Arial"/>
          <w:b/>
        </w:rPr>
      </w:pPr>
    </w:p>
    <w:p w14:paraId="29BBA2AD" w14:textId="77777777" w:rsidR="005D14A4" w:rsidRPr="009D16E5" w:rsidRDefault="005D14A4" w:rsidP="005D14A4">
      <w:pPr>
        <w:spacing w:line="360" w:lineRule="auto"/>
        <w:rPr>
          <w:rFonts w:ascii="Arial" w:hAnsi="Arial" w:cs="Arial"/>
          <w:b/>
        </w:rPr>
      </w:pPr>
    </w:p>
    <w:p w14:paraId="1E5C87D0" w14:textId="77777777" w:rsidR="005D14A4" w:rsidRPr="009D16E5" w:rsidRDefault="005D14A4" w:rsidP="005D14A4">
      <w:pPr>
        <w:spacing w:line="360" w:lineRule="auto"/>
        <w:rPr>
          <w:rFonts w:ascii="Arial" w:hAnsi="Arial" w:cs="Arial"/>
          <w:b/>
        </w:rPr>
      </w:pPr>
    </w:p>
    <w:p w14:paraId="5ED2FC8B" w14:textId="77777777" w:rsidR="005D14A4" w:rsidRPr="009D16E5" w:rsidRDefault="005D14A4" w:rsidP="005D14A4">
      <w:pPr>
        <w:spacing w:line="360" w:lineRule="auto"/>
        <w:rPr>
          <w:rFonts w:ascii="Arial" w:hAnsi="Arial" w:cs="Arial"/>
          <w:b/>
        </w:rPr>
      </w:pPr>
    </w:p>
    <w:p w14:paraId="5F2F535C" w14:textId="77777777" w:rsidR="005D14A4" w:rsidRPr="009D16E5" w:rsidRDefault="005D14A4" w:rsidP="005D14A4">
      <w:pPr>
        <w:spacing w:line="360" w:lineRule="auto"/>
        <w:rPr>
          <w:rFonts w:ascii="Arial" w:hAnsi="Arial" w:cs="Arial"/>
          <w:b/>
        </w:rPr>
      </w:pPr>
    </w:p>
    <w:p w14:paraId="359DDBB8" w14:textId="77777777" w:rsidR="005D14A4" w:rsidRPr="009D16E5" w:rsidRDefault="005D14A4"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77777777" w:rsidR="00A15E65" w:rsidRPr="009D16E5" w:rsidRDefault="00A15E65"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2719BC">
      <w:pPr>
        <w:spacing w:line="360" w:lineRule="auto"/>
        <w:jc w:val="both"/>
        <w:rPr>
          <w:rFonts w:ascii="Arial" w:hAnsi="Arial" w:cs="Arial"/>
        </w:rPr>
      </w:pPr>
    </w:p>
    <w:p w14:paraId="11494B30" w14:textId="77777777" w:rsidR="005D14A4" w:rsidRPr="009D16E5" w:rsidRDefault="005D14A4" w:rsidP="002719BC">
      <w:pPr>
        <w:spacing w:line="360" w:lineRule="auto"/>
        <w:jc w:val="both"/>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rPr>
      </w:pP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3549E959" w14:textId="77777777" w:rsidR="005D14A4" w:rsidRPr="009D16E5" w:rsidRDefault="005D14A4" w:rsidP="002719BC">
      <w:pPr>
        <w:pStyle w:val="ListParagraph"/>
        <w:keepNext/>
        <w:numPr>
          <w:ilvl w:val="0"/>
          <w:numId w:val="14"/>
        </w:numPr>
        <w:spacing w:line="360" w:lineRule="auto"/>
        <w:contextualSpacing w:val="0"/>
        <w:jc w:val="both"/>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rPr>
      </w:pPr>
    </w:p>
    <w:p w14:paraId="131D692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rPr>
      </w:pPr>
    </w:p>
    <w:p w14:paraId="6B589558"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40665451" w14:textId="77777777" w:rsidR="005D14A4" w:rsidRPr="00CB3847" w:rsidRDefault="005D14A4" w:rsidP="00CB3847">
      <w:pPr>
        <w:spacing w:line="360" w:lineRule="auto"/>
        <w:rPr>
          <w:rFonts w:ascii="Arial" w:hAnsi="Arial" w:cs="Arial"/>
        </w:rPr>
      </w:pP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Invitation to bid;</w:t>
      </w:r>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Tax clearance certificate;</w:t>
      </w:r>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directive/proposal;</w:t>
      </w:r>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Preference claims for Broad Based Black Economic Empowerment Status Level of Contribution in terms of the Preferential Procurement Regulations 2011;</w:t>
      </w:r>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interest;</w:t>
      </w:r>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bidder’s past SCM practices;</w:t>
      </w:r>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2719BC">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2719BC">
      <w:pPr>
        <w:pStyle w:val="ListParagraph"/>
        <w:spacing w:line="360" w:lineRule="auto"/>
        <w:ind w:left="851"/>
        <w:jc w:val="both"/>
        <w:rPr>
          <w:rFonts w:ascii="Arial" w:hAnsi="Arial" w:cs="Arial"/>
        </w:rPr>
      </w:pPr>
    </w:p>
    <w:p w14:paraId="3026D04F" w14:textId="77777777" w:rsidR="005D14A4" w:rsidRPr="009D16E5" w:rsidRDefault="005D14A4" w:rsidP="002719BC">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lastRenderedPageBreak/>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170DD3C0" w14:textId="77777777" w:rsidR="005461D1" w:rsidRDefault="005461D1" w:rsidP="006E1232">
      <w:pPr>
        <w:rPr>
          <w:rFonts w:ascii="Arial" w:hAnsi="Arial" w:cs="Arial"/>
          <w:b/>
        </w:rPr>
      </w:pPr>
    </w:p>
    <w:p w14:paraId="5CD241D6" w14:textId="77777777" w:rsidR="005461D1" w:rsidRDefault="005461D1" w:rsidP="006E1232">
      <w:pPr>
        <w:rPr>
          <w:rFonts w:ascii="Arial" w:hAnsi="Arial" w:cs="Arial"/>
          <w:b/>
        </w:rPr>
      </w:pPr>
    </w:p>
    <w:p w14:paraId="40C45E27" w14:textId="77777777" w:rsidR="005461D1" w:rsidRDefault="005461D1" w:rsidP="006E1232">
      <w:pPr>
        <w:rPr>
          <w:rFonts w:ascii="Arial" w:hAnsi="Arial" w:cs="Arial"/>
          <w:b/>
        </w:rPr>
      </w:pPr>
    </w:p>
    <w:p w14:paraId="2CC9370C" w14:textId="77777777" w:rsidR="005461D1" w:rsidRDefault="005461D1" w:rsidP="006E1232">
      <w:pPr>
        <w:rPr>
          <w:rFonts w:ascii="Arial" w:hAnsi="Arial" w:cs="Arial"/>
          <w:b/>
        </w:rPr>
      </w:pPr>
    </w:p>
    <w:p w14:paraId="59E772A0" w14:textId="77777777" w:rsidR="005461D1" w:rsidRDefault="005461D1" w:rsidP="006E1232">
      <w:pPr>
        <w:rPr>
          <w:rFonts w:ascii="Arial" w:hAnsi="Arial" w:cs="Arial"/>
          <w:b/>
        </w:rPr>
      </w:pPr>
    </w:p>
    <w:p w14:paraId="734E1852" w14:textId="77777777" w:rsidR="005461D1" w:rsidRDefault="005461D1" w:rsidP="006E1232">
      <w:pPr>
        <w:rPr>
          <w:rFonts w:ascii="Arial" w:hAnsi="Arial" w:cs="Arial"/>
          <w:b/>
        </w:rPr>
      </w:pPr>
    </w:p>
    <w:p w14:paraId="4BE822F4" w14:textId="77777777" w:rsidR="005461D1" w:rsidRDefault="005461D1" w:rsidP="006E1232">
      <w:pPr>
        <w:rPr>
          <w:rFonts w:ascii="Arial" w:hAnsi="Arial" w:cs="Arial"/>
          <w:b/>
        </w:rPr>
      </w:pPr>
    </w:p>
    <w:p w14:paraId="2BFFFF47" w14:textId="77777777" w:rsidR="005461D1" w:rsidRDefault="005461D1" w:rsidP="006E1232">
      <w:pPr>
        <w:rPr>
          <w:rFonts w:ascii="Arial" w:hAnsi="Arial" w:cs="Arial"/>
          <w:b/>
        </w:rPr>
      </w:pPr>
    </w:p>
    <w:p w14:paraId="387E3B0E" w14:textId="77777777" w:rsidR="005461D1" w:rsidRDefault="005461D1" w:rsidP="006E1232">
      <w:pPr>
        <w:rPr>
          <w:rFonts w:ascii="Arial" w:hAnsi="Arial" w:cs="Arial"/>
          <w:b/>
        </w:rPr>
      </w:pPr>
    </w:p>
    <w:p w14:paraId="374FC8A0" w14:textId="77777777" w:rsidR="005461D1" w:rsidRDefault="005461D1" w:rsidP="006E1232">
      <w:pPr>
        <w:rPr>
          <w:rFonts w:ascii="Arial" w:hAnsi="Arial" w:cs="Arial"/>
          <w:b/>
        </w:rPr>
      </w:pPr>
    </w:p>
    <w:p w14:paraId="7C025AF5" w14:textId="77777777" w:rsidR="005461D1" w:rsidRDefault="005461D1" w:rsidP="006E1232">
      <w:pPr>
        <w:rPr>
          <w:rFonts w:ascii="Arial" w:hAnsi="Arial" w:cs="Arial"/>
          <w:b/>
        </w:rPr>
      </w:pPr>
    </w:p>
    <w:p w14:paraId="1E707E61" w14:textId="77777777" w:rsidR="005461D1" w:rsidRDefault="005461D1" w:rsidP="006E1232">
      <w:pPr>
        <w:rPr>
          <w:rFonts w:ascii="Arial" w:hAnsi="Arial" w:cs="Arial"/>
          <w:b/>
        </w:rPr>
      </w:pPr>
    </w:p>
    <w:p w14:paraId="7600101F" w14:textId="77777777" w:rsidR="005461D1" w:rsidRDefault="005461D1" w:rsidP="006E1232">
      <w:pPr>
        <w:rPr>
          <w:rFonts w:ascii="Arial" w:hAnsi="Arial" w:cs="Arial"/>
          <w:b/>
        </w:rPr>
      </w:pPr>
    </w:p>
    <w:p w14:paraId="31BF7DF2" w14:textId="77777777" w:rsidR="005461D1" w:rsidRDefault="005461D1" w:rsidP="006E1232">
      <w:pPr>
        <w:rPr>
          <w:rFonts w:ascii="Arial" w:hAnsi="Arial" w:cs="Arial"/>
          <w:b/>
        </w:rPr>
      </w:pPr>
    </w:p>
    <w:p w14:paraId="76537E68" w14:textId="77777777" w:rsidR="005461D1" w:rsidRDefault="005461D1" w:rsidP="006E1232">
      <w:pPr>
        <w:rPr>
          <w:rFonts w:ascii="Arial" w:hAnsi="Arial" w:cs="Arial"/>
          <w:b/>
        </w:rPr>
      </w:pPr>
    </w:p>
    <w:p w14:paraId="3D27883F" w14:textId="77777777" w:rsidR="005461D1" w:rsidRDefault="005461D1" w:rsidP="006E1232">
      <w:pPr>
        <w:rPr>
          <w:rFonts w:ascii="Arial" w:hAnsi="Arial" w:cs="Arial"/>
          <w:b/>
        </w:rPr>
      </w:pPr>
    </w:p>
    <w:p w14:paraId="6CE318E9" w14:textId="77777777" w:rsidR="005461D1" w:rsidRDefault="005461D1" w:rsidP="006E1232">
      <w:pPr>
        <w:rPr>
          <w:rFonts w:ascii="Arial" w:hAnsi="Arial" w:cs="Arial"/>
          <w:b/>
        </w:rPr>
      </w:pPr>
    </w:p>
    <w:p w14:paraId="27A7ACF6" w14:textId="77777777" w:rsidR="005461D1" w:rsidRDefault="005461D1" w:rsidP="006E1232">
      <w:pPr>
        <w:rPr>
          <w:rFonts w:ascii="Arial" w:hAnsi="Arial" w:cs="Arial"/>
          <w:b/>
        </w:rPr>
      </w:pPr>
    </w:p>
    <w:p w14:paraId="191F2169" w14:textId="77777777" w:rsidR="005461D1" w:rsidRDefault="005461D1" w:rsidP="006E1232">
      <w:pPr>
        <w:rPr>
          <w:rFonts w:ascii="Arial" w:hAnsi="Arial" w:cs="Arial"/>
          <w:b/>
        </w:rPr>
      </w:pPr>
    </w:p>
    <w:p w14:paraId="012B3CA7" w14:textId="77777777" w:rsidR="005461D1" w:rsidRDefault="005461D1" w:rsidP="006E1232">
      <w:pPr>
        <w:rPr>
          <w:rFonts w:ascii="Arial" w:hAnsi="Arial" w:cs="Arial"/>
          <w:b/>
        </w:rPr>
      </w:pPr>
    </w:p>
    <w:p w14:paraId="2BB52A36"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lastRenderedPageBreak/>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369ACC92" w14:textId="77777777" w:rsidR="008C168A" w:rsidRDefault="008C168A" w:rsidP="00075592">
      <w:pPr>
        <w:spacing w:line="360" w:lineRule="auto"/>
        <w:rPr>
          <w:rFonts w:ascii="Arial" w:hAnsi="Arial" w:cs="Arial"/>
        </w:rPr>
      </w:pPr>
    </w:p>
    <w:p w14:paraId="7B3ABFA6" w14:textId="77777777" w:rsidR="008C168A" w:rsidRPr="008C168A" w:rsidRDefault="008C168A" w:rsidP="008C168A">
      <w:pPr>
        <w:rPr>
          <w:rFonts w:ascii="Arial" w:hAnsi="Arial" w:cs="Arial"/>
        </w:rPr>
      </w:pPr>
    </w:p>
    <w:p w14:paraId="35AAC1FA" w14:textId="77777777" w:rsidR="008C168A" w:rsidRPr="008C168A" w:rsidRDefault="008C168A" w:rsidP="008C168A">
      <w:pPr>
        <w:rPr>
          <w:rFonts w:ascii="Arial" w:hAnsi="Arial" w:cs="Arial"/>
        </w:rPr>
      </w:pPr>
    </w:p>
    <w:p w14:paraId="2762D7FD" w14:textId="77777777" w:rsidR="008C168A" w:rsidRPr="008C168A" w:rsidRDefault="008C168A" w:rsidP="008C168A">
      <w:pPr>
        <w:rPr>
          <w:rFonts w:ascii="Arial" w:hAnsi="Arial" w:cs="Arial"/>
        </w:rPr>
      </w:pPr>
    </w:p>
    <w:p w14:paraId="2EA03988" w14:textId="13DED1A9" w:rsidR="00A00294" w:rsidRPr="00A00294" w:rsidRDefault="00A00294" w:rsidP="00114A8B">
      <w:pPr>
        <w:tabs>
          <w:tab w:val="left" w:pos="937"/>
          <w:tab w:val="left" w:pos="3536"/>
          <w:tab w:val="left" w:pos="8219"/>
        </w:tabs>
        <w:rPr>
          <w:rFonts w:ascii="Arial" w:hAnsi="Arial" w:cs="Arial"/>
        </w:rPr>
      </w:pPr>
    </w:p>
    <w:sectPr w:rsidR="00A00294" w:rsidRPr="00A00294" w:rsidSect="00C66FB5">
      <w:footerReference w:type="default" r:id="rId32"/>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7F28" w14:textId="77777777" w:rsidR="008C6949" w:rsidRDefault="008C6949">
      <w:r>
        <w:separator/>
      </w:r>
    </w:p>
  </w:endnote>
  <w:endnote w:type="continuationSeparator" w:id="0">
    <w:p w14:paraId="2B0F17C5" w14:textId="77777777" w:rsidR="008C6949" w:rsidRDefault="008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04F8783C" w:rsidR="00B0698E" w:rsidRPr="002E6DBE" w:rsidRDefault="003F63A0" w:rsidP="0049294E">
          <w:pPr>
            <w:pStyle w:val="Footer"/>
            <w:rPr>
              <w:rFonts w:ascii="Arial" w:hAnsi="Arial" w:cs="Arial"/>
              <w:b/>
              <w:bCs/>
              <w:sz w:val="14"/>
              <w:szCs w:val="18"/>
            </w:rPr>
          </w:pPr>
          <w:r w:rsidRPr="003F63A0">
            <w:rPr>
              <w:rFonts w:ascii="Arial" w:hAnsi="Arial" w:cs="Arial"/>
              <w:b/>
              <w:sz w:val="16"/>
              <w:szCs w:val="16"/>
            </w:rPr>
            <w:t>ATNS/FAE</w:t>
          </w:r>
          <w:r w:rsidR="00DC42C0">
            <w:rPr>
              <w:rFonts w:ascii="Arial" w:hAnsi="Arial" w:cs="Arial"/>
              <w:b/>
              <w:sz w:val="16"/>
              <w:szCs w:val="16"/>
            </w:rPr>
            <w:t>L</w:t>
          </w:r>
          <w:r w:rsidRPr="003F63A0">
            <w:rPr>
              <w:rFonts w:ascii="Arial" w:hAnsi="Arial" w:cs="Arial"/>
              <w:b/>
              <w:sz w:val="16"/>
              <w:szCs w:val="16"/>
            </w:rPr>
            <w:t>/RFP0</w:t>
          </w:r>
          <w:r w:rsidR="00DC42C0">
            <w:rPr>
              <w:rFonts w:ascii="Arial" w:hAnsi="Arial" w:cs="Arial"/>
              <w:b/>
              <w:sz w:val="16"/>
              <w:szCs w:val="16"/>
            </w:rPr>
            <w:t>38</w:t>
          </w:r>
          <w:r w:rsidRPr="003F63A0">
            <w:rPr>
              <w:rFonts w:ascii="Arial" w:hAnsi="Arial" w:cs="Arial"/>
              <w:b/>
              <w:sz w:val="16"/>
              <w:szCs w:val="16"/>
            </w:rPr>
            <w:t>/FY22.23/</w:t>
          </w:r>
          <w:r w:rsidR="00DC42C0">
            <w:rPr>
              <w:rFonts w:ascii="Arial" w:hAnsi="Arial" w:cs="Arial"/>
              <w:b/>
              <w:sz w:val="16"/>
              <w:szCs w:val="16"/>
            </w:rPr>
            <w:t>GARDENING</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56BBD621"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026E04">
            <w:rPr>
              <w:rFonts w:ascii="Arial" w:hAnsi="Arial" w:cs="Arial"/>
              <w:b/>
              <w:bCs/>
              <w:sz w:val="14"/>
              <w:szCs w:val="20"/>
            </w:rPr>
            <w:t>October</w:t>
          </w:r>
          <w:r w:rsidR="00C67ADF">
            <w:rPr>
              <w:rFonts w:ascii="Arial" w:hAnsi="Arial" w:cs="Arial"/>
              <w:b/>
              <w:bCs/>
              <w:sz w:val="14"/>
              <w:szCs w:val="20"/>
            </w:rPr>
            <w:t>2022</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220B636A" w:rsidR="00B0698E" w:rsidRPr="00BE7FD4" w:rsidRDefault="0060125F" w:rsidP="001374A8">
          <w:pPr>
            <w:pStyle w:val="Footer"/>
            <w:ind w:right="360"/>
            <w:rPr>
              <w:rFonts w:cs="Arial"/>
            </w:rPr>
          </w:pPr>
          <w:r w:rsidRPr="00AB39D5">
            <w:rPr>
              <w:rFonts w:ascii="Arial" w:hAnsi="Arial" w:cs="Arial"/>
              <w:b/>
              <w:bCs/>
              <w:sz w:val="14"/>
              <w:szCs w:val="20"/>
            </w:rPr>
            <w:t>ATNS/</w:t>
          </w:r>
          <w:r w:rsidR="008C168A">
            <w:rPr>
              <w:rFonts w:ascii="Arial" w:hAnsi="Arial" w:cs="Arial"/>
              <w:b/>
              <w:bCs/>
              <w:sz w:val="14"/>
              <w:szCs w:val="20"/>
            </w:rPr>
            <w:t>FALE</w:t>
          </w:r>
          <w:r w:rsidRPr="00AB39D5">
            <w:rPr>
              <w:rFonts w:ascii="Arial" w:hAnsi="Arial" w:cs="Arial"/>
              <w:b/>
              <w:bCs/>
              <w:sz w:val="14"/>
              <w:szCs w:val="20"/>
            </w:rPr>
            <w:t>/RFP0</w:t>
          </w:r>
          <w:r w:rsidR="008C168A">
            <w:rPr>
              <w:rFonts w:ascii="Arial" w:hAnsi="Arial" w:cs="Arial"/>
              <w:b/>
              <w:bCs/>
              <w:sz w:val="14"/>
              <w:szCs w:val="20"/>
            </w:rPr>
            <w:t>19</w:t>
          </w:r>
          <w:r w:rsidRPr="00AB39D5">
            <w:rPr>
              <w:rFonts w:ascii="Arial" w:hAnsi="Arial" w:cs="Arial"/>
              <w:b/>
              <w:bCs/>
              <w:sz w:val="14"/>
              <w:szCs w:val="20"/>
            </w:rPr>
            <w:t>/FY22.23/</w:t>
          </w:r>
          <w:r w:rsidR="008C168A">
            <w:rPr>
              <w:rFonts w:ascii="Arial" w:hAnsi="Arial" w:cs="Arial"/>
              <w:b/>
              <w:bCs/>
              <w:sz w:val="14"/>
              <w:szCs w:val="20"/>
            </w:rPr>
            <w:t>LANDSCAPING</w:t>
          </w:r>
        </w:p>
      </w:tc>
      <w:tc>
        <w:tcPr>
          <w:tcW w:w="1701" w:type="dxa"/>
        </w:tcPr>
        <w:p w14:paraId="42C20A22" w14:textId="77777777" w:rsidR="00B0698E" w:rsidRPr="008C25FF" w:rsidRDefault="00B0698E"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78</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78</w:t>
          </w:r>
          <w:r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E08C" w14:textId="77777777" w:rsidR="008C6949" w:rsidRDefault="008C6949">
      <w:r>
        <w:separator/>
      </w:r>
    </w:p>
  </w:footnote>
  <w:footnote w:type="continuationSeparator" w:id="0">
    <w:p w14:paraId="7C6E4776" w14:textId="77777777" w:rsidR="008C6949" w:rsidRDefault="008C6949">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661E0434" w:rsidR="00B0698E" w:rsidRPr="00C72F2B" w:rsidRDefault="003F63A0" w:rsidP="003E12FD">
    <w:pPr>
      <w:pStyle w:val="Header"/>
      <w:pBdr>
        <w:bottom w:val="single" w:sz="4" w:space="1" w:color="auto"/>
      </w:pBdr>
      <w:jc w:val="left"/>
      <w:rPr>
        <w:rFonts w:ascii="Arial" w:hAnsi="Arial" w:cs="Arial"/>
        <w:b/>
        <w:sz w:val="16"/>
        <w:szCs w:val="16"/>
      </w:rPr>
    </w:pPr>
    <w:r w:rsidRPr="003F63A0">
      <w:rPr>
        <w:rFonts w:ascii="Arial" w:hAnsi="Arial" w:cs="Arial"/>
        <w:b/>
        <w:sz w:val="16"/>
        <w:szCs w:val="16"/>
      </w:rPr>
      <w:t>ATNS/FAE</w:t>
    </w:r>
    <w:r w:rsidR="00DF7AB4">
      <w:rPr>
        <w:rFonts w:ascii="Arial" w:hAnsi="Arial" w:cs="Arial"/>
        <w:b/>
        <w:sz w:val="16"/>
        <w:szCs w:val="16"/>
      </w:rPr>
      <w:t>L</w:t>
    </w:r>
    <w:r w:rsidRPr="003F63A0">
      <w:rPr>
        <w:rFonts w:ascii="Arial" w:hAnsi="Arial" w:cs="Arial"/>
        <w:b/>
        <w:sz w:val="16"/>
        <w:szCs w:val="16"/>
      </w:rPr>
      <w:t>/RFP0</w:t>
    </w:r>
    <w:r w:rsidR="00DF7AB4">
      <w:rPr>
        <w:rFonts w:ascii="Arial" w:hAnsi="Arial" w:cs="Arial"/>
        <w:b/>
        <w:sz w:val="16"/>
        <w:szCs w:val="16"/>
      </w:rPr>
      <w:t>38</w:t>
    </w:r>
    <w:r w:rsidRPr="003F63A0">
      <w:rPr>
        <w:rFonts w:ascii="Arial" w:hAnsi="Arial" w:cs="Arial"/>
        <w:b/>
        <w:sz w:val="16"/>
        <w:szCs w:val="16"/>
      </w:rPr>
      <w:t>/FY22.23/</w:t>
    </w:r>
    <w:r w:rsidR="00DF7AB4">
      <w:rPr>
        <w:rFonts w:ascii="Arial" w:hAnsi="Arial" w:cs="Arial"/>
        <w:b/>
        <w:sz w:val="16"/>
        <w:szCs w:val="16"/>
      </w:rPr>
      <w:t>GARDENING</w:t>
    </w:r>
    <w:r w:rsidR="00B0698E" w:rsidRPr="00C72F2B">
      <w:rPr>
        <w:rFonts w:ascii="Arial" w:hAnsi="Arial" w:cs="Arial"/>
        <w:b/>
        <w:bCs/>
        <w:sz w:val="14"/>
        <w:szCs w:val="20"/>
      </w:rPr>
      <w:tab/>
    </w:r>
    <w:r w:rsidR="00B0698E">
      <w:rPr>
        <w:rFonts w:ascii="Arial" w:hAnsi="Arial" w:cs="Arial"/>
        <w:b/>
        <w:bCs/>
        <w:sz w:val="14"/>
        <w:szCs w:val="20"/>
      </w:rPr>
      <w:tab/>
    </w:r>
    <w:r w:rsidR="00026E04">
      <w:rPr>
        <w:rFonts w:ascii="Arial" w:hAnsi="Arial" w:cs="Arial"/>
        <w:b/>
        <w:bCs/>
        <w:sz w:val="14"/>
        <w:szCs w:val="20"/>
      </w:rPr>
      <w:t xml:space="preserve">October </w:t>
    </w:r>
    <w:r w:rsidR="00FA77AA">
      <w:rPr>
        <w:rFonts w:ascii="Arial" w:hAnsi="Arial" w:cs="Arial"/>
        <w:b/>
        <w:bCs/>
        <w:sz w:val="14"/>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6D667C6"/>
    <w:multiLevelType w:val="hybridMultilevel"/>
    <w:tmpl w:val="A76EA8D4"/>
    <w:lvl w:ilvl="0" w:tplc="1C09001B">
      <w:start w:val="1"/>
      <w:numFmt w:val="lowerRoman"/>
      <w:lvlText w:val="%1."/>
      <w:lvlJc w:val="right"/>
      <w:pPr>
        <w:ind w:left="1620" w:hanging="360"/>
      </w:pPr>
      <w:rPr>
        <w:rFonts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1" w15:restartNumberingAfterBreak="0">
    <w:nsid w:val="18B04092"/>
    <w:multiLevelType w:val="hybridMultilevel"/>
    <w:tmpl w:val="180C0874"/>
    <w:lvl w:ilvl="0" w:tplc="1C090001">
      <w:start w:val="1"/>
      <w:numFmt w:val="bullet"/>
      <w:lvlText w:val=""/>
      <w:lvlJc w:val="left"/>
      <w:pPr>
        <w:ind w:left="723" w:hanging="360"/>
      </w:pPr>
      <w:rPr>
        <w:rFonts w:ascii="Symbol" w:hAnsi="Symbol" w:hint="default"/>
      </w:rPr>
    </w:lvl>
    <w:lvl w:ilvl="1" w:tplc="1C090003">
      <w:start w:val="1"/>
      <w:numFmt w:val="bullet"/>
      <w:lvlText w:val="o"/>
      <w:lvlJc w:val="left"/>
      <w:pPr>
        <w:ind w:left="1443" w:hanging="360"/>
      </w:pPr>
      <w:rPr>
        <w:rFonts w:ascii="Courier New" w:hAnsi="Courier New" w:cs="Courier New" w:hint="default"/>
      </w:rPr>
    </w:lvl>
    <w:lvl w:ilvl="2" w:tplc="1C090005">
      <w:start w:val="1"/>
      <w:numFmt w:val="bullet"/>
      <w:lvlText w:val=""/>
      <w:lvlJc w:val="left"/>
      <w:pPr>
        <w:ind w:left="2163" w:hanging="360"/>
      </w:pPr>
      <w:rPr>
        <w:rFonts w:ascii="Wingdings" w:hAnsi="Wingdings" w:hint="default"/>
      </w:rPr>
    </w:lvl>
    <w:lvl w:ilvl="3" w:tplc="1C090001">
      <w:start w:val="1"/>
      <w:numFmt w:val="bullet"/>
      <w:lvlText w:val=""/>
      <w:lvlJc w:val="left"/>
      <w:pPr>
        <w:ind w:left="2883" w:hanging="360"/>
      </w:pPr>
      <w:rPr>
        <w:rFonts w:ascii="Symbol" w:hAnsi="Symbol" w:hint="default"/>
      </w:rPr>
    </w:lvl>
    <w:lvl w:ilvl="4" w:tplc="1C090003">
      <w:start w:val="1"/>
      <w:numFmt w:val="bullet"/>
      <w:lvlText w:val="o"/>
      <w:lvlJc w:val="left"/>
      <w:pPr>
        <w:ind w:left="3603" w:hanging="360"/>
      </w:pPr>
      <w:rPr>
        <w:rFonts w:ascii="Courier New" w:hAnsi="Courier New" w:cs="Courier New" w:hint="default"/>
      </w:rPr>
    </w:lvl>
    <w:lvl w:ilvl="5" w:tplc="1C090005">
      <w:start w:val="1"/>
      <w:numFmt w:val="bullet"/>
      <w:lvlText w:val=""/>
      <w:lvlJc w:val="left"/>
      <w:pPr>
        <w:ind w:left="4323" w:hanging="360"/>
      </w:pPr>
      <w:rPr>
        <w:rFonts w:ascii="Wingdings" w:hAnsi="Wingdings" w:hint="default"/>
      </w:rPr>
    </w:lvl>
    <w:lvl w:ilvl="6" w:tplc="1C090001">
      <w:start w:val="1"/>
      <w:numFmt w:val="bullet"/>
      <w:lvlText w:val=""/>
      <w:lvlJc w:val="left"/>
      <w:pPr>
        <w:ind w:left="5043" w:hanging="360"/>
      </w:pPr>
      <w:rPr>
        <w:rFonts w:ascii="Symbol" w:hAnsi="Symbol" w:hint="default"/>
      </w:rPr>
    </w:lvl>
    <w:lvl w:ilvl="7" w:tplc="1C090003">
      <w:start w:val="1"/>
      <w:numFmt w:val="bullet"/>
      <w:lvlText w:val="o"/>
      <w:lvlJc w:val="left"/>
      <w:pPr>
        <w:ind w:left="5763" w:hanging="360"/>
      </w:pPr>
      <w:rPr>
        <w:rFonts w:ascii="Courier New" w:hAnsi="Courier New" w:cs="Courier New" w:hint="default"/>
      </w:rPr>
    </w:lvl>
    <w:lvl w:ilvl="8" w:tplc="1C090005">
      <w:start w:val="1"/>
      <w:numFmt w:val="bullet"/>
      <w:lvlText w:val=""/>
      <w:lvlJc w:val="left"/>
      <w:pPr>
        <w:ind w:left="6483" w:hanging="360"/>
      </w:pPr>
      <w:rPr>
        <w:rFonts w:ascii="Wingdings" w:hAnsi="Wingdings" w:hint="default"/>
      </w:r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1"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5" w15:restartNumberingAfterBreak="0">
    <w:nsid w:val="513C3474"/>
    <w:multiLevelType w:val="hybridMultilevel"/>
    <w:tmpl w:val="26D07540"/>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7"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2" w15:restartNumberingAfterBreak="0">
    <w:nsid w:val="5E2B6A6D"/>
    <w:multiLevelType w:val="hybridMultilevel"/>
    <w:tmpl w:val="ADCE35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5"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4"/>
  </w:num>
  <w:num w:numId="2" w16cid:durableId="1767186867">
    <w:abstractNumId w:val="6"/>
  </w:num>
  <w:num w:numId="3" w16cid:durableId="121391514">
    <w:abstractNumId w:val="31"/>
  </w:num>
  <w:num w:numId="4" w16cid:durableId="790786127">
    <w:abstractNumId w:val="34"/>
  </w:num>
  <w:num w:numId="5" w16cid:durableId="1965846652">
    <w:abstractNumId w:val="20"/>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5"/>
  </w:num>
  <w:num w:numId="11" w16cid:durableId="1917277739">
    <w:abstractNumId w:val="44"/>
  </w:num>
  <w:num w:numId="12" w16cid:durableId="230044767">
    <w:abstractNumId w:val="17"/>
  </w:num>
  <w:num w:numId="13" w16cid:durableId="2069374940">
    <w:abstractNumId w:val="26"/>
  </w:num>
  <w:num w:numId="14" w16cid:durableId="383722018">
    <w:abstractNumId w:val="36"/>
  </w:num>
  <w:num w:numId="15" w16cid:durableId="571812315">
    <w:abstractNumId w:val="9"/>
  </w:num>
  <w:num w:numId="16" w16cid:durableId="2078699944">
    <w:abstractNumId w:val="43"/>
  </w:num>
  <w:num w:numId="17" w16cid:durableId="1722366125">
    <w:abstractNumId w:val="2"/>
  </w:num>
  <w:num w:numId="18" w16cid:durableId="713311748">
    <w:abstractNumId w:val="28"/>
  </w:num>
  <w:num w:numId="19" w16cid:durableId="19137433">
    <w:abstractNumId w:val="4"/>
  </w:num>
  <w:num w:numId="20" w16cid:durableId="574702650">
    <w:abstractNumId w:val="42"/>
  </w:num>
  <w:num w:numId="21" w16cid:durableId="1009605602">
    <w:abstractNumId w:val="19"/>
  </w:num>
  <w:num w:numId="22" w16cid:durableId="792603773">
    <w:abstractNumId w:val="3"/>
  </w:num>
  <w:num w:numId="23" w16cid:durableId="1126465025">
    <w:abstractNumId w:val="14"/>
  </w:num>
  <w:num w:numId="24" w16cid:durableId="1971009722">
    <w:abstractNumId w:val="41"/>
  </w:num>
  <w:num w:numId="25" w16cid:durableId="1680427045">
    <w:abstractNumId w:val="27"/>
  </w:num>
  <w:num w:numId="26" w16cid:durableId="1266158346">
    <w:abstractNumId w:val="16"/>
  </w:num>
  <w:num w:numId="27" w16cid:durableId="1538464951">
    <w:abstractNumId w:val="18"/>
  </w:num>
  <w:num w:numId="28" w16cid:durableId="960111338">
    <w:abstractNumId w:val="30"/>
  </w:num>
  <w:num w:numId="29" w16cid:durableId="66998701">
    <w:abstractNumId w:val="29"/>
  </w:num>
  <w:num w:numId="30" w16cid:durableId="1522628592">
    <w:abstractNumId w:val="22"/>
  </w:num>
  <w:num w:numId="31" w16cid:durableId="1794593908">
    <w:abstractNumId w:val="8"/>
  </w:num>
  <w:num w:numId="32" w16cid:durableId="1510369373">
    <w:abstractNumId w:val="39"/>
  </w:num>
  <w:num w:numId="33" w16cid:durableId="1306007671">
    <w:abstractNumId w:val="23"/>
  </w:num>
  <w:num w:numId="34" w16cid:durableId="574435155">
    <w:abstractNumId w:val="35"/>
  </w:num>
  <w:num w:numId="35" w16cid:durableId="154999233">
    <w:abstractNumId w:val="21"/>
  </w:num>
  <w:num w:numId="36"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7" w16cid:durableId="1620725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8658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207246">
    <w:abstractNumId w:val="37"/>
  </w:num>
  <w:num w:numId="40"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387913">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09375">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835369">
    <w:abstractNumId w:val="11"/>
  </w:num>
  <w:num w:numId="44" w16cid:durableId="599724098">
    <w:abstractNumId w:val="32"/>
  </w:num>
  <w:num w:numId="45" w16cid:durableId="218519694">
    <w:abstractNumId w:val="25"/>
  </w:num>
  <w:num w:numId="46" w16cid:durableId="1657296063">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E4F"/>
    <w:rsid w:val="0000791C"/>
    <w:rsid w:val="000114C8"/>
    <w:rsid w:val="000159CB"/>
    <w:rsid w:val="00017C64"/>
    <w:rsid w:val="00020421"/>
    <w:rsid w:val="000207C3"/>
    <w:rsid w:val="00022316"/>
    <w:rsid w:val="00023AC5"/>
    <w:rsid w:val="00026E04"/>
    <w:rsid w:val="00030811"/>
    <w:rsid w:val="000346C7"/>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6EC6"/>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2F2E"/>
    <w:rsid w:val="0008384D"/>
    <w:rsid w:val="000855AF"/>
    <w:rsid w:val="00087067"/>
    <w:rsid w:val="000874C1"/>
    <w:rsid w:val="00090011"/>
    <w:rsid w:val="00090135"/>
    <w:rsid w:val="00090444"/>
    <w:rsid w:val="000904E4"/>
    <w:rsid w:val="00093FAE"/>
    <w:rsid w:val="00096CF2"/>
    <w:rsid w:val="000A056A"/>
    <w:rsid w:val="000A1E96"/>
    <w:rsid w:val="000A4BEA"/>
    <w:rsid w:val="000A7F23"/>
    <w:rsid w:val="000B01B8"/>
    <w:rsid w:val="000B1465"/>
    <w:rsid w:val="000B3E64"/>
    <w:rsid w:val="000C0B86"/>
    <w:rsid w:val="000C1D63"/>
    <w:rsid w:val="000C4D5A"/>
    <w:rsid w:val="000C5EEB"/>
    <w:rsid w:val="000C6EF4"/>
    <w:rsid w:val="000C7AF5"/>
    <w:rsid w:val="000D0236"/>
    <w:rsid w:val="000D32BE"/>
    <w:rsid w:val="000D4863"/>
    <w:rsid w:val="000D715C"/>
    <w:rsid w:val="000D75D9"/>
    <w:rsid w:val="000E5BD6"/>
    <w:rsid w:val="000E625D"/>
    <w:rsid w:val="000F3F20"/>
    <w:rsid w:val="00100016"/>
    <w:rsid w:val="00111377"/>
    <w:rsid w:val="00114336"/>
    <w:rsid w:val="00114571"/>
    <w:rsid w:val="00114A8B"/>
    <w:rsid w:val="001156A4"/>
    <w:rsid w:val="00116642"/>
    <w:rsid w:val="0011763B"/>
    <w:rsid w:val="001206BD"/>
    <w:rsid w:val="00136738"/>
    <w:rsid w:val="001374A8"/>
    <w:rsid w:val="00141AF2"/>
    <w:rsid w:val="0014370B"/>
    <w:rsid w:val="001446F0"/>
    <w:rsid w:val="001450D7"/>
    <w:rsid w:val="00145283"/>
    <w:rsid w:val="001467DA"/>
    <w:rsid w:val="001475FE"/>
    <w:rsid w:val="0015070B"/>
    <w:rsid w:val="00151257"/>
    <w:rsid w:val="0015643F"/>
    <w:rsid w:val="0015678C"/>
    <w:rsid w:val="0016380C"/>
    <w:rsid w:val="0016693F"/>
    <w:rsid w:val="001700B9"/>
    <w:rsid w:val="0017061D"/>
    <w:rsid w:val="00172366"/>
    <w:rsid w:val="00172457"/>
    <w:rsid w:val="00172577"/>
    <w:rsid w:val="00173B44"/>
    <w:rsid w:val="0017732E"/>
    <w:rsid w:val="00177F9D"/>
    <w:rsid w:val="00180AD0"/>
    <w:rsid w:val="001841CC"/>
    <w:rsid w:val="00186350"/>
    <w:rsid w:val="001914FA"/>
    <w:rsid w:val="001A409C"/>
    <w:rsid w:val="001A4429"/>
    <w:rsid w:val="001A473E"/>
    <w:rsid w:val="001A71CE"/>
    <w:rsid w:val="001A77B6"/>
    <w:rsid w:val="001B1D8C"/>
    <w:rsid w:val="001B41CA"/>
    <w:rsid w:val="001B4D22"/>
    <w:rsid w:val="001C30F5"/>
    <w:rsid w:val="001C3319"/>
    <w:rsid w:val="001C368E"/>
    <w:rsid w:val="001C3956"/>
    <w:rsid w:val="001D29C8"/>
    <w:rsid w:val="001E0BB2"/>
    <w:rsid w:val="001E1E09"/>
    <w:rsid w:val="001E3617"/>
    <w:rsid w:val="001E52CE"/>
    <w:rsid w:val="001E531B"/>
    <w:rsid w:val="001E66CC"/>
    <w:rsid w:val="001E79ED"/>
    <w:rsid w:val="001F1667"/>
    <w:rsid w:val="001F2068"/>
    <w:rsid w:val="001F5541"/>
    <w:rsid w:val="001F5A16"/>
    <w:rsid w:val="001F7171"/>
    <w:rsid w:val="00202226"/>
    <w:rsid w:val="002064BF"/>
    <w:rsid w:val="00211285"/>
    <w:rsid w:val="00212FDA"/>
    <w:rsid w:val="002142AA"/>
    <w:rsid w:val="002144E4"/>
    <w:rsid w:val="00221205"/>
    <w:rsid w:val="00226ABE"/>
    <w:rsid w:val="002276E0"/>
    <w:rsid w:val="00230253"/>
    <w:rsid w:val="002310D3"/>
    <w:rsid w:val="0023402F"/>
    <w:rsid w:val="00237987"/>
    <w:rsid w:val="002468C1"/>
    <w:rsid w:val="00246DB0"/>
    <w:rsid w:val="00250799"/>
    <w:rsid w:val="00250FDC"/>
    <w:rsid w:val="00254F20"/>
    <w:rsid w:val="00265FCC"/>
    <w:rsid w:val="0026619A"/>
    <w:rsid w:val="00266D7C"/>
    <w:rsid w:val="002719BC"/>
    <w:rsid w:val="002721FE"/>
    <w:rsid w:val="002731C0"/>
    <w:rsid w:val="0027742C"/>
    <w:rsid w:val="00283616"/>
    <w:rsid w:val="0029034C"/>
    <w:rsid w:val="00290D7D"/>
    <w:rsid w:val="00292321"/>
    <w:rsid w:val="002927A5"/>
    <w:rsid w:val="002928DE"/>
    <w:rsid w:val="00294A4E"/>
    <w:rsid w:val="0029740A"/>
    <w:rsid w:val="002A090D"/>
    <w:rsid w:val="002A10C8"/>
    <w:rsid w:val="002A429A"/>
    <w:rsid w:val="002A462A"/>
    <w:rsid w:val="002A4DFF"/>
    <w:rsid w:val="002B6472"/>
    <w:rsid w:val="002C0E06"/>
    <w:rsid w:val="002C790B"/>
    <w:rsid w:val="002D4554"/>
    <w:rsid w:val="002D606B"/>
    <w:rsid w:val="002D786A"/>
    <w:rsid w:val="002E2807"/>
    <w:rsid w:val="002E4600"/>
    <w:rsid w:val="002E5200"/>
    <w:rsid w:val="002E6DBE"/>
    <w:rsid w:val="002F0BDD"/>
    <w:rsid w:val="002F1701"/>
    <w:rsid w:val="002F1ADA"/>
    <w:rsid w:val="002F1C1C"/>
    <w:rsid w:val="002F1C39"/>
    <w:rsid w:val="002F4366"/>
    <w:rsid w:val="002F4B0C"/>
    <w:rsid w:val="00302921"/>
    <w:rsid w:val="003039B7"/>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11B"/>
    <w:rsid w:val="00347590"/>
    <w:rsid w:val="00353F59"/>
    <w:rsid w:val="00354073"/>
    <w:rsid w:val="00354CCF"/>
    <w:rsid w:val="003560DF"/>
    <w:rsid w:val="00356329"/>
    <w:rsid w:val="00357C10"/>
    <w:rsid w:val="00361CA4"/>
    <w:rsid w:val="00361F84"/>
    <w:rsid w:val="003642C7"/>
    <w:rsid w:val="00386BBA"/>
    <w:rsid w:val="00386F25"/>
    <w:rsid w:val="00391EBB"/>
    <w:rsid w:val="0039348F"/>
    <w:rsid w:val="00394A5B"/>
    <w:rsid w:val="0039536A"/>
    <w:rsid w:val="00397827"/>
    <w:rsid w:val="003A0090"/>
    <w:rsid w:val="003A1524"/>
    <w:rsid w:val="003A332D"/>
    <w:rsid w:val="003A49D8"/>
    <w:rsid w:val="003A5847"/>
    <w:rsid w:val="003A5E08"/>
    <w:rsid w:val="003A6610"/>
    <w:rsid w:val="003A6B51"/>
    <w:rsid w:val="003B0437"/>
    <w:rsid w:val="003B1F1E"/>
    <w:rsid w:val="003B2B33"/>
    <w:rsid w:val="003B536B"/>
    <w:rsid w:val="003B5709"/>
    <w:rsid w:val="003B7017"/>
    <w:rsid w:val="003C4526"/>
    <w:rsid w:val="003C7344"/>
    <w:rsid w:val="003C7748"/>
    <w:rsid w:val="003D0B97"/>
    <w:rsid w:val="003D3E5B"/>
    <w:rsid w:val="003D3F0C"/>
    <w:rsid w:val="003E0216"/>
    <w:rsid w:val="003E040A"/>
    <w:rsid w:val="003E06D4"/>
    <w:rsid w:val="003E12FD"/>
    <w:rsid w:val="003E3C99"/>
    <w:rsid w:val="003E6974"/>
    <w:rsid w:val="003F086C"/>
    <w:rsid w:val="003F63A0"/>
    <w:rsid w:val="004039D9"/>
    <w:rsid w:val="00403F61"/>
    <w:rsid w:val="0040408D"/>
    <w:rsid w:val="00404B1E"/>
    <w:rsid w:val="00413A3C"/>
    <w:rsid w:val="00413F97"/>
    <w:rsid w:val="00415F2C"/>
    <w:rsid w:val="0041621A"/>
    <w:rsid w:val="00417D55"/>
    <w:rsid w:val="0042072E"/>
    <w:rsid w:val="00420847"/>
    <w:rsid w:val="00423418"/>
    <w:rsid w:val="00423A22"/>
    <w:rsid w:val="00424D4B"/>
    <w:rsid w:val="00430FB0"/>
    <w:rsid w:val="00434717"/>
    <w:rsid w:val="00435276"/>
    <w:rsid w:val="004359D7"/>
    <w:rsid w:val="0044397D"/>
    <w:rsid w:val="00444619"/>
    <w:rsid w:val="004478FD"/>
    <w:rsid w:val="00450D63"/>
    <w:rsid w:val="004524A0"/>
    <w:rsid w:val="004539FC"/>
    <w:rsid w:val="0045459A"/>
    <w:rsid w:val="00454679"/>
    <w:rsid w:val="00457093"/>
    <w:rsid w:val="00461EA0"/>
    <w:rsid w:val="0046315D"/>
    <w:rsid w:val="00463978"/>
    <w:rsid w:val="00464EFD"/>
    <w:rsid w:val="00467316"/>
    <w:rsid w:val="00471EF3"/>
    <w:rsid w:val="00472185"/>
    <w:rsid w:val="004744D5"/>
    <w:rsid w:val="00477B1A"/>
    <w:rsid w:val="00477E80"/>
    <w:rsid w:val="00480815"/>
    <w:rsid w:val="00481A7D"/>
    <w:rsid w:val="00485B03"/>
    <w:rsid w:val="004916A9"/>
    <w:rsid w:val="0049294E"/>
    <w:rsid w:val="00493A78"/>
    <w:rsid w:val="00495E64"/>
    <w:rsid w:val="0049776D"/>
    <w:rsid w:val="004A098C"/>
    <w:rsid w:val="004A418F"/>
    <w:rsid w:val="004B1F44"/>
    <w:rsid w:val="004B3066"/>
    <w:rsid w:val="004B3F3D"/>
    <w:rsid w:val="004B4FF0"/>
    <w:rsid w:val="004B613E"/>
    <w:rsid w:val="004B7C11"/>
    <w:rsid w:val="004C4B2B"/>
    <w:rsid w:val="004C63AD"/>
    <w:rsid w:val="004C68CA"/>
    <w:rsid w:val="004D194A"/>
    <w:rsid w:val="004D1F4B"/>
    <w:rsid w:val="004E2066"/>
    <w:rsid w:val="004E5B4D"/>
    <w:rsid w:val="004E6CCF"/>
    <w:rsid w:val="004F142C"/>
    <w:rsid w:val="004F1936"/>
    <w:rsid w:val="004F3676"/>
    <w:rsid w:val="004F3AA2"/>
    <w:rsid w:val="004F5654"/>
    <w:rsid w:val="004F68AB"/>
    <w:rsid w:val="004F7861"/>
    <w:rsid w:val="005023BA"/>
    <w:rsid w:val="00502D4F"/>
    <w:rsid w:val="00503714"/>
    <w:rsid w:val="005071DC"/>
    <w:rsid w:val="00510DC7"/>
    <w:rsid w:val="00513BCB"/>
    <w:rsid w:val="00515935"/>
    <w:rsid w:val="00517EAE"/>
    <w:rsid w:val="00524F0C"/>
    <w:rsid w:val="005252CB"/>
    <w:rsid w:val="00526673"/>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5781A"/>
    <w:rsid w:val="00562743"/>
    <w:rsid w:val="0056325A"/>
    <w:rsid w:val="0056328A"/>
    <w:rsid w:val="00564436"/>
    <w:rsid w:val="00565A6C"/>
    <w:rsid w:val="00572010"/>
    <w:rsid w:val="00573958"/>
    <w:rsid w:val="00575F88"/>
    <w:rsid w:val="0057611B"/>
    <w:rsid w:val="005770CF"/>
    <w:rsid w:val="005773BB"/>
    <w:rsid w:val="005805CF"/>
    <w:rsid w:val="00581121"/>
    <w:rsid w:val="00583832"/>
    <w:rsid w:val="00586397"/>
    <w:rsid w:val="00587169"/>
    <w:rsid w:val="005904C0"/>
    <w:rsid w:val="0059098F"/>
    <w:rsid w:val="00591CFD"/>
    <w:rsid w:val="00591D63"/>
    <w:rsid w:val="005935BB"/>
    <w:rsid w:val="00593C4B"/>
    <w:rsid w:val="00594CEC"/>
    <w:rsid w:val="00594F22"/>
    <w:rsid w:val="005A0AB1"/>
    <w:rsid w:val="005A47E4"/>
    <w:rsid w:val="005A49A1"/>
    <w:rsid w:val="005B0CAD"/>
    <w:rsid w:val="005B206F"/>
    <w:rsid w:val="005B4387"/>
    <w:rsid w:val="005B7795"/>
    <w:rsid w:val="005C42A3"/>
    <w:rsid w:val="005C5AD7"/>
    <w:rsid w:val="005D085E"/>
    <w:rsid w:val="005D14A4"/>
    <w:rsid w:val="005D184B"/>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2145C"/>
    <w:rsid w:val="00622AFE"/>
    <w:rsid w:val="006253F3"/>
    <w:rsid w:val="00626095"/>
    <w:rsid w:val="00627FE4"/>
    <w:rsid w:val="006304AF"/>
    <w:rsid w:val="00631909"/>
    <w:rsid w:val="006323CB"/>
    <w:rsid w:val="00634DD9"/>
    <w:rsid w:val="00635325"/>
    <w:rsid w:val="00636821"/>
    <w:rsid w:val="006374BB"/>
    <w:rsid w:val="00637D8F"/>
    <w:rsid w:val="006413E3"/>
    <w:rsid w:val="006417B0"/>
    <w:rsid w:val="00643960"/>
    <w:rsid w:val="00644332"/>
    <w:rsid w:val="00647644"/>
    <w:rsid w:val="006526DB"/>
    <w:rsid w:val="0065470F"/>
    <w:rsid w:val="00656938"/>
    <w:rsid w:val="00663D80"/>
    <w:rsid w:val="00666ECC"/>
    <w:rsid w:val="00671552"/>
    <w:rsid w:val="0067416E"/>
    <w:rsid w:val="00674A61"/>
    <w:rsid w:val="00676D1E"/>
    <w:rsid w:val="006845AF"/>
    <w:rsid w:val="00686B0C"/>
    <w:rsid w:val="00691F7B"/>
    <w:rsid w:val="006964ED"/>
    <w:rsid w:val="006A4548"/>
    <w:rsid w:val="006A790F"/>
    <w:rsid w:val="006A7CF8"/>
    <w:rsid w:val="006B1436"/>
    <w:rsid w:val="006D3BAE"/>
    <w:rsid w:val="006D5600"/>
    <w:rsid w:val="006E0026"/>
    <w:rsid w:val="006E0D93"/>
    <w:rsid w:val="006E1232"/>
    <w:rsid w:val="006E4866"/>
    <w:rsid w:val="006E7205"/>
    <w:rsid w:val="006F08A7"/>
    <w:rsid w:val="006F2A2F"/>
    <w:rsid w:val="006F374A"/>
    <w:rsid w:val="006F3AD1"/>
    <w:rsid w:val="006F4744"/>
    <w:rsid w:val="006F5DDA"/>
    <w:rsid w:val="006F6D6D"/>
    <w:rsid w:val="00702D7A"/>
    <w:rsid w:val="00703120"/>
    <w:rsid w:val="00703C56"/>
    <w:rsid w:val="00710BE1"/>
    <w:rsid w:val="00710ECF"/>
    <w:rsid w:val="007136C5"/>
    <w:rsid w:val="00715C0D"/>
    <w:rsid w:val="00720175"/>
    <w:rsid w:val="00720270"/>
    <w:rsid w:val="00721068"/>
    <w:rsid w:val="007236A7"/>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D1E"/>
    <w:rsid w:val="0076080D"/>
    <w:rsid w:val="007608BB"/>
    <w:rsid w:val="0076386B"/>
    <w:rsid w:val="0076663C"/>
    <w:rsid w:val="00770BF6"/>
    <w:rsid w:val="00772684"/>
    <w:rsid w:val="00772D82"/>
    <w:rsid w:val="00773F9D"/>
    <w:rsid w:val="00776141"/>
    <w:rsid w:val="00781C79"/>
    <w:rsid w:val="00782581"/>
    <w:rsid w:val="00784925"/>
    <w:rsid w:val="00787C5A"/>
    <w:rsid w:val="00791288"/>
    <w:rsid w:val="00793103"/>
    <w:rsid w:val="007A224A"/>
    <w:rsid w:val="007A25F1"/>
    <w:rsid w:val="007A2F2C"/>
    <w:rsid w:val="007A497C"/>
    <w:rsid w:val="007A5145"/>
    <w:rsid w:val="007A53FB"/>
    <w:rsid w:val="007B124F"/>
    <w:rsid w:val="007B1517"/>
    <w:rsid w:val="007B275E"/>
    <w:rsid w:val="007B5811"/>
    <w:rsid w:val="007B5A91"/>
    <w:rsid w:val="007B5E91"/>
    <w:rsid w:val="007C0845"/>
    <w:rsid w:val="007C7D7F"/>
    <w:rsid w:val="007D3C77"/>
    <w:rsid w:val="007D40CF"/>
    <w:rsid w:val="007D4484"/>
    <w:rsid w:val="007D563B"/>
    <w:rsid w:val="007D62AC"/>
    <w:rsid w:val="007E20C0"/>
    <w:rsid w:val="007E300F"/>
    <w:rsid w:val="007E7A8B"/>
    <w:rsid w:val="007F1D14"/>
    <w:rsid w:val="007F2A58"/>
    <w:rsid w:val="007F34D0"/>
    <w:rsid w:val="007F36E5"/>
    <w:rsid w:val="007F782F"/>
    <w:rsid w:val="00804C42"/>
    <w:rsid w:val="008069E7"/>
    <w:rsid w:val="008077F1"/>
    <w:rsid w:val="00807A8A"/>
    <w:rsid w:val="00807C78"/>
    <w:rsid w:val="008101B6"/>
    <w:rsid w:val="00814ADC"/>
    <w:rsid w:val="0081663F"/>
    <w:rsid w:val="00817446"/>
    <w:rsid w:val="0081769E"/>
    <w:rsid w:val="008216ED"/>
    <w:rsid w:val="00823962"/>
    <w:rsid w:val="00825CCC"/>
    <w:rsid w:val="008301F5"/>
    <w:rsid w:val="0083081F"/>
    <w:rsid w:val="00832097"/>
    <w:rsid w:val="00832A1C"/>
    <w:rsid w:val="00835C4C"/>
    <w:rsid w:val="0083685F"/>
    <w:rsid w:val="00837C3F"/>
    <w:rsid w:val="00840F53"/>
    <w:rsid w:val="0085158C"/>
    <w:rsid w:val="00853324"/>
    <w:rsid w:val="00863519"/>
    <w:rsid w:val="00864AA1"/>
    <w:rsid w:val="00865D06"/>
    <w:rsid w:val="00867460"/>
    <w:rsid w:val="008676A3"/>
    <w:rsid w:val="008724A9"/>
    <w:rsid w:val="00873463"/>
    <w:rsid w:val="00873CF9"/>
    <w:rsid w:val="00877608"/>
    <w:rsid w:val="008802C1"/>
    <w:rsid w:val="00885551"/>
    <w:rsid w:val="00886986"/>
    <w:rsid w:val="00891111"/>
    <w:rsid w:val="00891242"/>
    <w:rsid w:val="0089196B"/>
    <w:rsid w:val="0089307F"/>
    <w:rsid w:val="00894B1D"/>
    <w:rsid w:val="00897533"/>
    <w:rsid w:val="008A16D4"/>
    <w:rsid w:val="008A4C8A"/>
    <w:rsid w:val="008A611A"/>
    <w:rsid w:val="008A664D"/>
    <w:rsid w:val="008A7221"/>
    <w:rsid w:val="008B4E74"/>
    <w:rsid w:val="008C0EDF"/>
    <w:rsid w:val="008C168A"/>
    <w:rsid w:val="008C25FF"/>
    <w:rsid w:val="008C4FD2"/>
    <w:rsid w:val="008C62B6"/>
    <w:rsid w:val="008C6949"/>
    <w:rsid w:val="008D0A9A"/>
    <w:rsid w:val="008D1683"/>
    <w:rsid w:val="008E0FAB"/>
    <w:rsid w:val="008E357A"/>
    <w:rsid w:val="008E4417"/>
    <w:rsid w:val="008E5D89"/>
    <w:rsid w:val="008E73BC"/>
    <w:rsid w:val="008F047E"/>
    <w:rsid w:val="008F76DB"/>
    <w:rsid w:val="00901FE6"/>
    <w:rsid w:val="00904A2D"/>
    <w:rsid w:val="00905439"/>
    <w:rsid w:val="00907491"/>
    <w:rsid w:val="00907732"/>
    <w:rsid w:val="00907A19"/>
    <w:rsid w:val="00910480"/>
    <w:rsid w:val="00911691"/>
    <w:rsid w:val="0091402F"/>
    <w:rsid w:val="00922FCD"/>
    <w:rsid w:val="00924DB4"/>
    <w:rsid w:val="009250CC"/>
    <w:rsid w:val="00925B59"/>
    <w:rsid w:val="009261E5"/>
    <w:rsid w:val="00927C3F"/>
    <w:rsid w:val="00930F33"/>
    <w:rsid w:val="009310DF"/>
    <w:rsid w:val="009345A1"/>
    <w:rsid w:val="00934D3A"/>
    <w:rsid w:val="009354D8"/>
    <w:rsid w:val="009406BD"/>
    <w:rsid w:val="00941CB1"/>
    <w:rsid w:val="00942105"/>
    <w:rsid w:val="00942B04"/>
    <w:rsid w:val="00945842"/>
    <w:rsid w:val="00945FF1"/>
    <w:rsid w:val="0094607B"/>
    <w:rsid w:val="00946593"/>
    <w:rsid w:val="0095088F"/>
    <w:rsid w:val="00952405"/>
    <w:rsid w:val="0095451E"/>
    <w:rsid w:val="00957361"/>
    <w:rsid w:val="009611AF"/>
    <w:rsid w:val="009647A7"/>
    <w:rsid w:val="0096761C"/>
    <w:rsid w:val="009709BE"/>
    <w:rsid w:val="00974AB9"/>
    <w:rsid w:val="00975328"/>
    <w:rsid w:val="00975592"/>
    <w:rsid w:val="00977BA9"/>
    <w:rsid w:val="00981D0A"/>
    <w:rsid w:val="009824FE"/>
    <w:rsid w:val="00986257"/>
    <w:rsid w:val="00986E33"/>
    <w:rsid w:val="009873A7"/>
    <w:rsid w:val="009879D0"/>
    <w:rsid w:val="009904B0"/>
    <w:rsid w:val="0099372D"/>
    <w:rsid w:val="00993A8D"/>
    <w:rsid w:val="00997C17"/>
    <w:rsid w:val="009A18BA"/>
    <w:rsid w:val="009A25BB"/>
    <w:rsid w:val="009A274B"/>
    <w:rsid w:val="009A3DD8"/>
    <w:rsid w:val="009B2F71"/>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725A"/>
    <w:rsid w:val="009F056C"/>
    <w:rsid w:val="009F0F6F"/>
    <w:rsid w:val="009F4A3B"/>
    <w:rsid w:val="009F76BB"/>
    <w:rsid w:val="009F7DA3"/>
    <w:rsid w:val="00A00294"/>
    <w:rsid w:val="00A03EC4"/>
    <w:rsid w:val="00A03F77"/>
    <w:rsid w:val="00A04B8E"/>
    <w:rsid w:val="00A04CDB"/>
    <w:rsid w:val="00A04FA3"/>
    <w:rsid w:val="00A056B5"/>
    <w:rsid w:val="00A06642"/>
    <w:rsid w:val="00A1021B"/>
    <w:rsid w:val="00A1237E"/>
    <w:rsid w:val="00A1252E"/>
    <w:rsid w:val="00A12839"/>
    <w:rsid w:val="00A137D5"/>
    <w:rsid w:val="00A14CF4"/>
    <w:rsid w:val="00A15D51"/>
    <w:rsid w:val="00A15E65"/>
    <w:rsid w:val="00A2267F"/>
    <w:rsid w:val="00A2565B"/>
    <w:rsid w:val="00A27281"/>
    <w:rsid w:val="00A27A12"/>
    <w:rsid w:val="00A30818"/>
    <w:rsid w:val="00A34E9C"/>
    <w:rsid w:val="00A362A2"/>
    <w:rsid w:val="00A3707C"/>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002"/>
    <w:rsid w:val="00A95C93"/>
    <w:rsid w:val="00A9606A"/>
    <w:rsid w:val="00A96B3B"/>
    <w:rsid w:val="00AA2B2B"/>
    <w:rsid w:val="00AA33F6"/>
    <w:rsid w:val="00AA615D"/>
    <w:rsid w:val="00AA68C3"/>
    <w:rsid w:val="00AB0EE9"/>
    <w:rsid w:val="00AB32E4"/>
    <w:rsid w:val="00AB39D5"/>
    <w:rsid w:val="00AC1706"/>
    <w:rsid w:val="00AC3892"/>
    <w:rsid w:val="00AC43F1"/>
    <w:rsid w:val="00AC542D"/>
    <w:rsid w:val="00AC5873"/>
    <w:rsid w:val="00AC62C4"/>
    <w:rsid w:val="00AD06C2"/>
    <w:rsid w:val="00AD2237"/>
    <w:rsid w:val="00AD2F60"/>
    <w:rsid w:val="00AD7F30"/>
    <w:rsid w:val="00AE3272"/>
    <w:rsid w:val="00AE419C"/>
    <w:rsid w:val="00AE4797"/>
    <w:rsid w:val="00AE7FEE"/>
    <w:rsid w:val="00AF11E2"/>
    <w:rsid w:val="00AF394D"/>
    <w:rsid w:val="00AF5F38"/>
    <w:rsid w:val="00B004C6"/>
    <w:rsid w:val="00B00EFD"/>
    <w:rsid w:val="00B0145D"/>
    <w:rsid w:val="00B06981"/>
    <w:rsid w:val="00B0698E"/>
    <w:rsid w:val="00B07D1B"/>
    <w:rsid w:val="00B1030D"/>
    <w:rsid w:val="00B108B9"/>
    <w:rsid w:val="00B12D2B"/>
    <w:rsid w:val="00B20BEB"/>
    <w:rsid w:val="00B22310"/>
    <w:rsid w:val="00B22AAB"/>
    <w:rsid w:val="00B24B5A"/>
    <w:rsid w:val="00B252F1"/>
    <w:rsid w:val="00B31E5D"/>
    <w:rsid w:val="00B35061"/>
    <w:rsid w:val="00B36425"/>
    <w:rsid w:val="00B3709C"/>
    <w:rsid w:val="00B4618D"/>
    <w:rsid w:val="00B51086"/>
    <w:rsid w:val="00B52BC4"/>
    <w:rsid w:val="00B5372D"/>
    <w:rsid w:val="00B5452B"/>
    <w:rsid w:val="00B5539B"/>
    <w:rsid w:val="00B563AF"/>
    <w:rsid w:val="00B56DBE"/>
    <w:rsid w:val="00B5776F"/>
    <w:rsid w:val="00B609FB"/>
    <w:rsid w:val="00B60E61"/>
    <w:rsid w:val="00B647FD"/>
    <w:rsid w:val="00B738C1"/>
    <w:rsid w:val="00B74410"/>
    <w:rsid w:val="00B752A9"/>
    <w:rsid w:val="00B761B7"/>
    <w:rsid w:val="00B766A6"/>
    <w:rsid w:val="00B82FC3"/>
    <w:rsid w:val="00B86D6A"/>
    <w:rsid w:val="00B87E58"/>
    <w:rsid w:val="00B90091"/>
    <w:rsid w:val="00B9011B"/>
    <w:rsid w:val="00B928D2"/>
    <w:rsid w:val="00B93BE9"/>
    <w:rsid w:val="00B94D93"/>
    <w:rsid w:val="00BA69EB"/>
    <w:rsid w:val="00BA6BD8"/>
    <w:rsid w:val="00BA6DE5"/>
    <w:rsid w:val="00BA7FF1"/>
    <w:rsid w:val="00BB09CA"/>
    <w:rsid w:val="00BB2917"/>
    <w:rsid w:val="00BB5057"/>
    <w:rsid w:val="00BB621D"/>
    <w:rsid w:val="00BC17DE"/>
    <w:rsid w:val="00BC4812"/>
    <w:rsid w:val="00BD00AA"/>
    <w:rsid w:val="00BD0F98"/>
    <w:rsid w:val="00BD2B4A"/>
    <w:rsid w:val="00BD40AC"/>
    <w:rsid w:val="00BD55CA"/>
    <w:rsid w:val="00BD564D"/>
    <w:rsid w:val="00BD6A7A"/>
    <w:rsid w:val="00BD6C74"/>
    <w:rsid w:val="00BD6DBE"/>
    <w:rsid w:val="00BE1589"/>
    <w:rsid w:val="00BE1795"/>
    <w:rsid w:val="00BE2283"/>
    <w:rsid w:val="00BE4B0F"/>
    <w:rsid w:val="00BE5446"/>
    <w:rsid w:val="00BE56E1"/>
    <w:rsid w:val="00BE66F8"/>
    <w:rsid w:val="00BE7FD4"/>
    <w:rsid w:val="00BF0B6F"/>
    <w:rsid w:val="00BF24A8"/>
    <w:rsid w:val="00BF31DA"/>
    <w:rsid w:val="00BF36BC"/>
    <w:rsid w:val="00BF3C87"/>
    <w:rsid w:val="00BF440E"/>
    <w:rsid w:val="00BF79AF"/>
    <w:rsid w:val="00C05109"/>
    <w:rsid w:val="00C071A0"/>
    <w:rsid w:val="00C10A60"/>
    <w:rsid w:val="00C10AFF"/>
    <w:rsid w:val="00C10F9D"/>
    <w:rsid w:val="00C11F24"/>
    <w:rsid w:val="00C163FD"/>
    <w:rsid w:val="00C22073"/>
    <w:rsid w:val="00C228F5"/>
    <w:rsid w:val="00C23C6C"/>
    <w:rsid w:val="00C26683"/>
    <w:rsid w:val="00C31D69"/>
    <w:rsid w:val="00C34BAA"/>
    <w:rsid w:val="00C378F0"/>
    <w:rsid w:val="00C37E1E"/>
    <w:rsid w:val="00C400EA"/>
    <w:rsid w:val="00C413CE"/>
    <w:rsid w:val="00C41CC2"/>
    <w:rsid w:val="00C42335"/>
    <w:rsid w:val="00C436E6"/>
    <w:rsid w:val="00C449E6"/>
    <w:rsid w:val="00C45F2F"/>
    <w:rsid w:val="00C5106D"/>
    <w:rsid w:val="00C52234"/>
    <w:rsid w:val="00C52CA2"/>
    <w:rsid w:val="00C60DDF"/>
    <w:rsid w:val="00C61A50"/>
    <w:rsid w:val="00C630C6"/>
    <w:rsid w:val="00C6484A"/>
    <w:rsid w:val="00C66766"/>
    <w:rsid w:val="00C66FB5"/>
    <w:rsid w:val="00C66FE3"/>
    <w:rsid w:val="00C67AAC"/>
    <w:rsid w:val="00C67ADF"/>
    <w:rsid w:val="00C67E64"/>
    <w:rsid w:val="00C715AF"/>
    <w:rsid w:val="00C72F2B"/>
    <w:rsid w:val="00C739C4"/>
    <w:rsid w:val="00C81A13"/>
    <w:rsid w:val="00C83323"/>
    <w:rsid w:val="00C83754"/>
    <w:rsid w:val="00C8714C"/>
    <w:rsid w:val="00C92BE6"/>
    <w:rsid w:val="00C93357"/>
    <w:rsid w:val="00C959B3"/>
    <w:rsid w:val="00C965CD"/>
    <w:rsid w:val="00CA1FF5"/>
    <w:rsid w:val="00CA4BD3"/>
    <w:rsid w:val="00CA5A3C"/>
    <w:rsid w:val="00CA71F3"/>
    <w:rsid w:val="00CB115E"/>
    <w:rsid w:val="00CB1CA8"/>
    <w:rsid w:val="00CB3847"/>
    <w:rsid w:val="00CB48E5"/>
    <w:rsid w:val="00CB6A18"/>
    <w:rsid w:val="00CC6428"/>
    <w:rsid w:val="00CC6567"/>
    <w:rsid w:val="00CC76ED"/>
    <w:rsid w:val="00CC7921"/>
    <w:rsid w:val="00CD2586"/>
    <w:rsid w:val="00CD499B"/>
    <w:rsid w:val="00CE137E"/>
    <w:rsid w:val="00CE230D"/>
    <w:rsid w:val="00CE3A4D"/>
    <w:rsid w:val="00CE5732"/>
    <w:rsid w:val="00CE7183"/>
    <w:rsid w:val="00CE7F9A"/>
    <w:rsid w:val="00CF1F9F"/>
    <w:rsid w:val="00CF22B7"/>
    <w:rsid w:val="00CF518E"/>
    <w:rsid w:val="00CF689D"/>
    <w:rsid w:val="00D06E42"/>
    <w:rsid w:val="00D1064A"/>
    <w:rsid w:val="00D15993"/>
    <w:rsid w:val="00D1781C"/>
    <w:rsid w:val="00D20469"/>
    <w:rsid w:val="00D2350D"/>
    <w:rsid w:val="00D256D7"/>
    <w:rsid w:val="00D3114A"/>
    <w:rsid w:val="00D33E41"/>
    <w:rsid w:val="00D3487F"/>
    <w:rsid w:val="00D36E22"/>
    <w:rsid w:val="00D43F4D"/>
    <w:rsid w:val="00D44309"/>
    <w:rsid w:val="00D52C67"/>
    <w:rsid w:val="00D52EEF"/>
    <w:rsid w:val="00D54720"/>
    <w:rsid w:val="00D55448"/>
    <w:rsid w:val="00D562A3"/>
    <w:rsid w:val="00D570F6"/>
    <w:rsid w:val="00D60E23"/>
    <w:rsid w:val="00D63EAA"/>
    <w:rsid w:val="00D644FA"/>
    <w:rsid w:val="00D64549"/>
    <w:rsid w:val="00D701A4"/>
    <w:rsid w:val="00D73C9A"/>
    <w:rsid w:val="00D741C9"/>
    <w:rsid w:val="00D825F5"/>
    <w:rsid w:val="00D875CE"/>
    <w:rsid w:val="00D9046E"/>
    <w:rsid w:val="00D91BA9"/>
    <w:rsid w:val="00D92E6A"/>
    <w:rsid w:val="00D938A9"/>
    <w:rsid w:val="00D948C5"/>
    <w:rsid w:val="00D94EA8"/>
    <w:rsid w:val="00D96EA4"/>
    <w:rsid w:val="00DA19F7"/>
    <w:rsid w:val="00DA59CD"/>
    <w:rsid w:val="00DA73CF"/>
    <w:rsid w:val="00DB105D"/>
    <w:rsid w:val="00DB1DDE"/>
    <w:rsid w:val="00DB2510"/>
    <w:rsid w:val="00DB25C4"/>
    <w:rsid w:val="00DB4ABF"/>
    <w:rsid w:val="00DC0D2D"/>
    <w:rsid w:val="00DC2328"/>
    <w:rsid w:val="00DC30D5"/>
    <w:rsid w:val="00DC42C0"/>
    <w:rsid w:val="00DC486E"/>
    <w:rsid w:val="00DD03DA"/>
    <w:rsid w:val="00DD0647"/>
    <w:rsid w:val="00DD4E96"/>
    <w:rsid w:val="00DD695E"/>
    <w:rsid w:val="00DD69D5"/>
    <w:rsid w:val="00DD7A6D"/>
    <w:rsid w:val="00DE4068"/>
    <w:rsid w:val="00DE4844"/>
    <w:rsid w:val="00DE4EF7"/>
    <w:rsid w:val="00DF0F50"/>
    <w:rsid w:val="00DF139A"/>
    <w:rsid w:val="00DF242F"/>
    <w:rsid w:val="00DF4523"/>
    <w:rsid w:val="00DF7345"/>
    <w:rsid w:val="00DF7AB4"/>
    <w:rsid w:val="00E01308"/>
    <w:rsid w:val="00E028A5"/>
    <w:rsid w:val="00E031AC"/>
    <w:rsid w:val="00E04485"/>
    <w:rsid w:val="00E05091"/>
    <w:rsid w:val="00E050C2"/>
    <w:rsid w:val="00E1019D"/>
    <w:rsid w:val="00E11569"/>
    <w:rsid w:val="00E1393D"/>
    <w:rsid w:val="00E13F85"/>
    <w:rsid w:val="00E14E8C"/>
    <w:rsid w:val="00E15C96"/>
    <w:rsid w:val="00E15CA5"/>
    <w:rsid w:val="00E17B5B"/>
    <w:rsid w:val="00E21C7F"/>
    <w:rsid w:val="00E21E13"/>
    <w:rsid w:val="00E26F5E"/>
    <w:rsid w:val="00E3417B"/>
    <w:rsid w:val="00E355F1"/>
    <w:rsid w:val="00E35D33"/>
    <w:rsid w:val="00E36334"/>
    <w:rsid w:val="00E41A72"/>
    <w:rsid w:val="00E50102"/>
    <w:rsid w:val="00E501A1"/>
    <w:rsid w:val="00E50319"/>
    <w:rsid w:val="00E50B83"/>
    <w:rsid w:val="00E517B7"/>
    <w:rsid w:val="00E517D7"/>
    <w:rsid w:val="00E531C2"/>
    <w:rsid w:val="00E61B73"/>
    <w:rsid w:val="00E61C4E"/>
    <w:rsid w:val="00E6248D"/>
    <w:rsid w:val="00E62B00"/>
    <w:rsid w:val="00E63A11"/>
    <w:rsid w:val="00E72835"/>
    <w:rsid w:val="00E72E6C"/>
    <w:rsid w:val="00E76038"/>
    <w:rsid w:val="00E814D2"/>
    <w:rsid w:val="00E81572"/>
    <w:rsid w:val="00E84F47"/>
    <w:rsid w:val="00E877E6"/>
    <w:rsid w:val="00E93210"/>
    <w:rsid w:val="00E958C9"/>
    <w:rsid w:val="00EA119F"/>
    <w:rsid w:val="00EA12C5"/>
    <w:rsid w:val="00EA4B85"/>
    <w:rsid w:val="00EA5306"/>
    <w:rsid w:val="00EA562C"/>
    <w:rsid w:val="00EA564A"/>
    <w:rsid w:val="00EA6BAE"/>
    <w:rsid w:val="00EA717E"/>
    <w:rsid w:val="00EB1432"/>
    <w:rsid w:val="00EB6562"/>
    <w:rsid w:val="00EC1774"/>
    <w:rsid w:val="00EC6626"/>
    <w:rsid w:val="00ED1073"/>
    <w:rsid w:val="00ED474D"/>
    <w:rsid w:val="00ED4E1F"/>
    <w:rsid w:val="00ED52AA"/>
    <w:rsid w:val="00ED67C1"/>
    <w:rsid w:val="00ED6A8F"/>
    <w:rsid w:val="00EE1E14"/>
    <w:rsid w:val="00EE2A3A"/>
    <w:rsid w:val="00EE64FE"/>
    <w:rsid w:val="00EE6745"/>
    <w:rsid w:val="00EF0742"/>
    <w:rsid w:val="00EF0826"/>
    <w:rsid w:val="00EF15D2"/>
    <w:rsid w:val="00EF2803"/>
    <w:rsid w:val="00EF4B7C"/>
    <w:rsid w:val="00EF6E80"/>
    <w:rsid w:val="00F03C6B"/>
    <w:rsid w:val="00F0463C"/>
    <w:rsid w:val="00F069AE"/>
    <w:rsid w:val="00F07224"/>
    <w:rsid w:val="00F07A50"/>
    <w:rsid w:val="00F1164B"/>
    <w:rsid w:val="00F11CE0"/>
    <w:rsid w:val="00F132DA"/>
    <w:rsid w:val="00F158F2"/>
    <w:rsid w:val="00F15CA9"/>
    <w:rsid w:val="00F25275"/>
    <w:rsid w:val="00F255E3"/>
    <w:rsid w:val="00F25B26"/>
    <w:rsid w:val="00F266AE"/>
    <w:rsid w:val="00F30FD9"/>
    <w:rsid w:val="00F323EC"/>
    <w:rsid w:val="00F33668"/>
    <w:rsid w:val="00F3383B"/>
    <w:rsid w:val="00F33E7A"/>
    <w:rsid w:val="00F35CAB"/>
    <w:rsid w:val="00F37BCC"/>
    <w:rsid w:val="00F41C0D"/>
    <w:rsid w:val="00F42674"/>
    <w:rsid w:val="00F4393C"/>
    <w:rsid w:val="00F46C28"/>
    <w:rsid w:val="00F50A02"/>
    <w:rsid w:val="00F54D24"/>
    <w:rsid w:val="00F57D4A"/>
    <w:rsid w:val="00F57E73"/>
    <w:rsid w:val="00F611CC"/>
    <w:rsid w:val="00F616F7"/>
    <w:rsid w:val="00F620BA"/>
    <w:rsid w:val="00F62E72"/>
    <w:rsid w:val="00F64E84"/>
    <w:rsid w:val="00F712EE"/>
    <w:rsid w:val="00F720DE"/>
    <w:rsid w:val="00F725DA"/>
    <w:rsid w:val="00F73D70"/>
    <w:rsid w:val="00F75091"/>
    <w:rsid w:val="00F81CBF"/>
    <w:rsid w:val="00F81E78"/>
    <w:rsid w:val="00F82CAD"/>
    <w:rsid w:val="00F83822"/>
    <w:rsid w:val="00F83D72"/>
    <w:rsid w:val="00F86457"/>
    <w:rsid w:val="00F865E5"/>
    <w:rsid w:val="00F86C5B"/>
    <w:rsid w:val="00F872CA"/>
    <w:rsid w:val="00F90D36"/>
    <w:rsid w:val="00F92768"/>
    <w:rsid w:val="00F94A43"/>
    <w:rsid w:val="00F94DFF"/>
    <w:rsid w:val="00FA025B"/>
    <w:rsid w:val="00FA47B7"/>
    <w:rsid w:val="00FA5F5A"/>
    <w:rsid w:val="00FA60CE"/>
    <w:rsid w:val="00FA77AA"/>
    <w:rsid w:val="00FB1B59"/>
    <w:rsid w:val="00FB4F85"/>
    <w:rsid w:val="00FC3C79"/>
    <w:rsid w:val="00FC4A3F"/>
    <w:rsid w:val="00FD285F"/>
    <w:rsid w:val="00FE0240"/>
    <w:rsid w:val="00FE1197"/>
    <w:rsid w:val="00FE33E0"/>
    <w:rsid w:val="00FE748D"/>
    <w:rsid w:val="00FF31B4"/>
    <w:rsid w:val="00FF6E5D"/>
    <w:rsid w:val="00FF7C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CDE2B2B9-3420-4728-BD47-0B04471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B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Se,1,Heading,2,l1,H1,main title,Heading A,Heading1,H1-Heading 1,Header 1,Legal Line 1,head 1,list 1,II+,I,Head 1 (Chapter heading),Heading No. L1,1st level,I1,Chapter title,l1+toc 1,Level 1,Level 11,Head 1,Head 11,Head 12"/>
    <w:basedOn w:val="Normal"/>
    <w:next w:val="Normal"/>
    <w:link w:val="Heading1Char"/>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Heading1"/>
    <w:next w:val="Normal"/>
    <w:link w:val="Heading2Char"/>
    <w:qFormat/>
    <w:rsid w:val="00F0463C"/>
    <w:pPr>
      <w:numPr>
        <w:ilvl w:val="1"/>
      </w:numPr>
      <w:outlineLvl w:val="1"/>
    </w:pPr>
  </w:style>
  <w:style w:type="paragraph" w:styleId="Heading3">
    <w:name w:val="heading 3"/>
    <w:aliases w:val="h3,heading 3"/>
    <w:basedOn w:val="Normal"/>
    <w:next w:val="Normal"/>
    <w:link w:val="Heading3Char"/>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FF31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1B4"/>
  </w:style>
  <w:style w:type="character" w:customStyle="1" w:styleId="Heading1Char">
    <w:name w:val="Heading 1 Char"/>
    <w:aliases w:val="h1 Char,heading1 Char,heading 1 Char,Se Char,1 Char,Heading Char,2 Char,l1 Char,H1 Char,main title Char,Heading A Char,Heading1 Char,H1-Heading 1 Char,Header 1 Char,Legal Line 1 Char,head 1 Char,list 1 Char,II+ Char,I Char,1st level Char"/>
    <w:link w:val="Heading1"/>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link w:val="Heading2"/>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Table bullet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9"/>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350">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13370529">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74112700">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olwethuf@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lwethuf@atns.co.z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lwethuf@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olwethuf@atns.co.za" TargetMode="External"/><Relationship Id="rId28"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wethuf@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image" Target="media/image3.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10467</Words>
  <Characters>59668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Olwethu Fakude</cp:lastModifiedBy>
  <cp:revision>3</cp:revision>
  <cp:lastPrinted>2019-09-17T09:38:00Z</cp:lastPrinted>
  <dcterms:created xsi:type="dcterms:W3CDTF">2022-10-06T14:42:00Z</dcterms:created>
  <dcterms:modified xsi:type="dcterms:W3CDTF">2022-10-09T14:44:00Z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